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6577C" w:rsidR="00EB4988" w:rsidP="6EF9F114" w:rsidRDefault="00EB4988" w14:paraId="6F3DD7AB" w14:textId="45977536" w14:noSpellErr="1">
      <w:pPr>
        <w:pStyle w:val="Heading1"/>
        <w:spacing w:before="0" w:after="0" w:line="276" w:lineRule="auto"/>
        <w:rPr>
          <w:rFonts w:eastAsia="等线" w:eastAsiaTheme="minorEastAsia"/>
        </w:rPr>
      </w:pPr>
      <w:r w:rsidR="00EB4988">
        <w:rPr/>
        <w:t>Activité : approche 7-1-7 et épidémies dans les actualités</w:t>
      </w:r>
    </w:p>
    <w:p w:rsidRPr="0086577C" w:rsidR="00EB4988" w:rsidP="6EF9F114" w:rsidRDefault="00EB4988" w14:paraId="17842671" w14:textId="77777777" w14:noSpellErr="1">
      <w:pPr>
        <w:pStyle w:val="Heading1"/>
        <w:spacing w:before="0" w:after="0" w:line="276" w:lineRule="auto"/>
      </w:pPr>
    </w:p>
    <w:p w:rsidRPr="0086577C" w:rsidR="0072302F" w:rsidP="6EF9F114" w:rsidRDefault="0072302F" w14:paraId="12004BFF" w14:textId="77777777" w14:noSpellErr="1">
      <w:pPr>
        <w:pStyle w:val="Heading2"/>
        <w:spacing w:before="0" w:after="0" w:line="276" w:lineRule="auto"/>
        <w:rPr>
          <w:sz w:val="12"/>
          <w:szCs w:val="12"/>
        </w:rPr>
      </w:pPr>
    </w:p>
    <w:p w:rsidRPr="0086577C" w:rsidR="0072302F" w:rsidP="6EF9F114" w:rsidRDefault="2A28D8D9" w14:paraId="2CCBC149" w14:textId="50F5DB14">
      <w:pPr>
        <w:pStyle w:val="Heading2"/>
        <w:spacing w:before="0" w:after="0" w:line="276" w:lineRule="auto"/>
      </w:pPr>
      <w:r w:rsidR="2A28D8D9">
        <w:rPr/>
        <w:t>Scénario : choléra</w:t>
      </w:r>
    </w:p>
    <w:p w:rsidRPr="0086577C" w:rsidR="006F57C1" w:rsidP="6EF9F114" w:rsidRDefault="00454949" w14:paraId="267CCCA7" w14:textId="51246A6B" w14:noSpellErr="1">
      <w:pPr>
        <w:pStyle w:val="Heading3"/>
        <w:spacing w:line="276" w:lineRule="auto"/>
        <w:rPr>
          <w:sz w:val="20"/>
          <w:szCs w:val="20"/>
        </w:rPr>
      </w:pPr>
      <w:r w:rsidRPr="6EF9F114" w:rsidR="00454949">
        <w:rPr>
          <w:sz w:val="20"/>
          <w:szCs w:val="20"/>
        </w:rPr>
        <w:t>Consignes</w:t>
      </w:r>
    </w:p>
    <w:p w:rsidRPr="0086577C" w:rsidR="004A39D0" w:rsidP="6EF9F114" w:rsidRDefault="000A46A3" w14:paraId="35A324A0" w14:textId="6DA9A55B" w14:noSpellErr="1">
      <w:pPr>
        <w:pStyle w:val="BodyText"/>
        <w:numPr>
          <w:ilvl w:val="0"/>
          <w:numId w:val="46"/>
        </w:numPr>
        <w:spacing w:after="0" w:line="276" w:lineRule="auto"/>
        <w:rPr>
          <w:sz w:val="20"/>
          <w:szCs w:val="20"/>
        </w:rPr>
      </w:pPr>
      <w:r w:rsidRPr="6EF9F114" w:rsidR="000A46A3">
        <w:rPr>
          <w:b w:val="1"/>
          <w:bCs w:val="1"/>
          <w:sz w:val="20"/>
          <w:szCs w:val="20"/>
        </w:rPr>
        <w:t>Lisez</w:t>
      </w:r>
      <w:r w:rsidRPr="6EF9F114" w:rsidR="000A46A3">
        <w:rPr>
          <w:sz w:val="20"/>
          <w:szCs w:val="20"/>
        </w:rPr>
        <w:t xml:space="preserve"> individuellement le ou les articles de presse ci-dessous.</w:t>
      </w:r>
    </w:p>
    <w:p w:rsidRPr="0086577C" w:rsidR="00EB4988" w:rsidP="6EF9F114" w:rsidRDefault="000A46A3" w14:paraId="4FC4000E" w14:textId="195258CB" w14:noSpellErr="1">
      <w:pPr>
        <w:pStyle w:val="BodyText"/>
        <w:numPr>
          <w:ilvl w:val="0"/>
          <w:numId w:val="46"/>
        </w:numPr>
        <w:spacing w:after="0" w:line="276" w:lineRule="auto"/>
        <w:ind w:right="-63"/>
        <w:rPr>
          <w:sz w:val="20"/>
          <w:szCs w:val="20"/>
        </w:rPr>
      </w:pPr>
      <w:r w:rsidRPr="6EF9F114" w:rsidR="000A46A3">
        <w:rPr>
          <w:sz w:val="20"/>
          <w:szCs w:val="20"/>
        </w:rPr>
        <w:t xml:space="preserve">En groupe, </w:t>
      </w:r>
      <w:r w:rsidRPr="6EF9F114" w:rsidR="000A46A3">
        <w:rPr>
          <w:b w:val="1"/>
          <w:bCs w:val="1"/>
          <w:sz w:val="20"/>
          <w:szCs w:val="20"/>
        </w:rPr>
        <w:t>discutez</w:t>
      </w:r>
      <w:r w:rsidRPr="6EF9F114" w:rsidR="000A46A3">
        <w:rPr>
          <w:sz w:val="20"/>
          <w:szCs w:val="20"/>
        </w:rPr>
        <w:t xml:space="preserve"> de la manière dont l’approche 7-1-7 pourrait être appliquée à la situation décrite.</w:t>
      </w:r>
    </w:p>
    <w:p w:rsidRPr="0086577C" w:rsidR="5BEB7241" w:rsidP="6EF9F114" w:rsidRDefault="5BEB7241" w14:paraId="218C4355" w14:textId="7077FEFE" w14:noSpellErr="1">
      <w:pPr>
        <w:pStyle w:val="BodyText"/>
        <w:numPr>
          <w:ilvl w:val="1"/>
          <w:numId w:val="46"/>
        </w:numPr>
        <w:spacing w:after="0" w:line="276" w:lineRule="auto"/>
        <w:rPr>
          <w:sz w:val="20"/>
          <w:szCs w:val="20"/>
        </w:rPr>
      </w:pPr>
      <w:r w:rsidRPr="6EF9F114" w:rsidR="5BEB7241">
        <w:rPr>
          <w:sz w:val="20"/>
          <w:szCs w:val="20"/>
        </w:rPr>
        <w:t>En quoi l’application de l’approche 7-1-7 en temps réel aurait-elle pu être utile dans la première phase de cette intervention en cas d’épidémie ?</w:t>
      </w:r>
    </w:p>
    <w:p w:rsidRPr="0086577C" w:rsidR="00EB4988" w:rsidP="6EF9F114" w:rsidRDefault="00EB4988" w14:paraId="5E7484A1" w14:textId="45D862C7" w14:noSpellErr="1">
      <w:pPr>
        <w:pStyle w:val="BodyText"/>
        <w:numPr>
          <w:ilvl w:val="1"/>
          <w:numId w:val="46"/>
        </w:numPr>
        <w:spacing w:after="0" w:line="276" w:lineRule="auto"/>
        <w:ind w:right="79"/>
        <w:rPr>
          <w:sz w:val="20"/>
          <w:szCs w:val="20"/>
        </w:rPr>
      </w:pPr>
      <w:r w:rsidRPr="6EF9F114" w:rsidR="00EB4988">
        <w:rPr>
          <w:sz w:val="20"/>
          <w:szCs w:val="20"/>
        </w:rPr>
        <w:t>À quel(s) niveau(x) de gouvernement (national, infranational, plusieurs zones infranationales, etc.) l’approche 7-1-7 serait-elle pertinente dans ce cas ? Pourquoi ?</w:t>
      </w:r>
    </w:p>
    <w:p w:rsidRPr="0086577C" w:rsidR="00EB4988" w:rsidP="6EF9F114" w:rsidRDefault="00EB4988" w14:paraId="13B7CDAF" w14:textId="3EC5A5A2" w14:noSpellErr="1">
      <w:pPr>
        <w:pStyle w:val="BodyText"/>
        <w:numPr>
          <w:ilvl w:val="1"/>
          <w:numId w:val="47"/>
        </w:numPr>
        <w:spacing w:after="0" w:line="276" w:lineRule="auto"/>
        <w:ind w:right="-63"/>
        <w:rPr>
          <w:sz w:val="20"/>
          <w:szCs w:val="20"/>
        </w:rPr>
      </w:pPr>
      <w:r w:rsidRPr="6EF9F114" w:rsidR="00EB4988">
        <w:rPr>
          <w:sz w:val="20"/>
          <w:szCs w:val="20"/>
        </w:rPr>
        <w:t>Comment les enseignements tirés de l’approche 7-1-7 dans le cadre de cette épidémie pourraient-ils être utilisés pour orienter les actions et la planification à venir ?</w:t>
      </w:r>
    </w:p>
    <w:p w:rsidRPr="0086577C" w:rsidR="00107852" w:rsidP="6EF9F114" w:rsidRDefault="64CDA27E" w14:paraId="09D6E765" w14:textId="072517D3" w14:noSpellErr="1">
      <w:pPr>
        <w:pStyle w:val="BodyText"/>
        <w:numPr>
          <w:ilvl w:val="0"/>
          <w:numId w:val="46"/>
        </w:numPr>
        <w:spacing w:after="0" w:line="276" w:lineRule="auto"/>
        <w:rPr>
          <w:sz w:val="20"/>
          <w:szCs w:val="20"/>
        </w:rPr>
      </w:pPr>
      <w:r w:rsidRPr="6EF9F114" w:rsidR="64CDA27E">
        <w:rPr>
          <w:sz w:val="20"/>
          <w:szCs w:val="20"/>
        </w:rPr>
        <w:t>Si l’article ne fournit pas suffisamment d’informations, faites appel à votre imagination ou à votre expérience.</w:t>
      </w:r>
    </w:p>
    <w:p w:rsidRPr="0086577C" w:rsidR="00107852" w:rsidP="6EF9F114" w:rsidRDefault="00EB4988" w14:paraId="2319B1D0" w14:textId="07668602" w14:noSpellErr="1">
      <w:pPr>
        <w:pStyle w:val="BodyText"/>
        <w:numPr>
          <w:ilvl w:val="0"/>
          <w:numId w:val="46"/>
        </w:numPr>
        <w:spacing w:line="276" w:lineRule="auto"/>
        <w:rPr>
          <w:sz w:val="20"/>
          <w:szCs w:val="20"/>
        </w:rPr>
      </w:pPr>
      <w:r w:rsidRPr="6EF9F114" w:rsidR="00EB4988">
        <w:rPr>
          <w:sz w:val="20"/>
          <w:szCs w:val="20"/>
        </w:rPr>
        <w:t xml:space="preserve">En plénière, </w:t>
      </w:r>
      <w:r w:rsidRPr="6EF9F114" w:rsidR="00EB4988">
        <w:rPr>
          <w:b w:val="1"/>
          <w:bCs w:val="1"/>
          <w:sz w:val="20"/>
          <w:szCs w:val="20"/>
        </w:rPr>
        <w:t>présentez</w:t>
      </w:r>
      <w:r w:rsidRPr="6EF9F114" w:rsidR="00EB4988">
        <w:rPr>
          <w:sz w:val="20"/>
          <w:szCs w:val="20"/>
        </w:rPr>
        <w:t xml:space="preserve"> brièvement l’article et les points principaux de votre discussion.</w:t>
      </w:r>
    </w:p>
    <w:p w:rsidRPr="0086577C" w:rsidR="0026325B" w:rsidP="6EF9F114" w:rsidRDefault="00EB4988" w14:paraId="73A03FEC" w14:textId="5822E2B8" w14:noSpellErr="1">
      <w:pPr>
        <w:pStyle w:val="Heading3"/>
        <w:spacing w:line="276" w:lineRule="auto"/>
        <w:rPr>
          <w:sz w:val="20"/>
          <w:szCs w:val="20"/>
        </w:rPr>
      </w:pPr>
      <w:r w:rsidRPr="6EF9F114" w:rsidR="00EB4988">
        <w:rPr>
          <w:sz w:val="20"/>
          <w:szCs w:val="20"/>
        </w:rPr>
        <w:t xml:space="preserve">Article de presse </w:t>
      </w:r>
    </w:p>
    <w:p w:rsidRPr="0086577C" w:rsidR="006F57C1" w:rsidP="6EF9F114" w:rsidRDefault="0094559E" w14:paraId="03C80CFF" w14:textId="160CB641" w14:noSpellErr="1">
      <w:pPr>
        <w:spacing w:line="276" w:lineRule="auto"/>
        <w:rPr>
          <w:rFonts w:ascii="Arial" w:hAnsi="Arial" w:cs="Arial"/>
          <w:b w:val="1"/>
          <w:bCs w:val="1"/>
          <w:color w:val="3BB041" w:themeColor="accent1"/>
          <w:sz w:val="20"/>
          <w:szCs w:val="20"/>
        </w:rPr>
      </w:pPr>
      <w:r w:rsidRPr="6EF9F114" w:rsidR="0094559E">
        <w:rPr>
          <w:rFonts w:ascii="Arial" w:hAnsi="Arial"/>
          <w:b w:val="1"/>
          <w:bCs w:val="1"/>
          <w:color w:val="3BB041" w:themeColor="accent1" w:themeTint="FF" w:themeShade="FF"/>
          <w:sz w:val="20"/>
          <w:szCs w:val="20"/>
        </w:rPr>
        <w:t>De nouveaux cas de choléra confirmés dans trois régions supplémentaires du Népal, les autorités redoutent une épidémie généralisée</w:t>
      </w:r>
    </w:p>
    <w:p w:rsidRPr="0086577C" w:rsidR="00EB4988" w:rsidP="6EF9F114" w:rsidRDefault="0094559E" w14:paraId="1F0B5AB6" w14:textId="753DF295">
      <w:pPr>
        <w:spacing w:line="276" w:lineRule="auto"/>
        <w:rPr>
          <w:rFonts w:ascii="Arial" w:hAnsi="Arial" w:eastAsia="Calibri" w:cs="Arial" w:eastAsiaTheme="minorAscii"/>
          <w:sz w:val="20"/>
          <w:szCs w:val="20"/>
        </w:rPr>
      </w:pPr>
      <w:r w:rsidRPr="6EF9F114" w:rsidR="0094559E">
        <w:rPr>
          <w:rFonts w:ascii="Arial" w:hAnsi="Arial"/>
          <w:sz w:val="20"/>
          <w:szCs w:val="20"/>
        </w:rPr>
        <w:t xml:space="preserve">The Katmandou Post | par Arjun </w:t>
      </w:r>
      <w:r w:rsidRPr="6EF9F114" w:rsidR="0094559E">
        <w:rPr>
          <w:rFonts w:ascii="Arial" w:hAnsi="Arial"/>
          <w:sz w:val="20"/>
          <w:szCs w:val="20"/>
        </w:rPr>
        <w:t>Poudel</w:t>
      </w:r>
      <w:r w:rsidRPr="6EF9F114" w:rsidR="0094559E">
        <w:rPr>
          <w:rFonts w:ascii="Arial" w:hAnsi="Arial"/>
          <w:sz w:val="20"/>
          <w:szCs w:val="20"/>
        </w:rPr>
        <w:t xml:space="preserve"> | 8 juin 2024</w:t>
      </w:r>
    </w:p>
    <w:p w:rsidRPr="0086577C" w:rsidR="008D63CD" w:rsidP="6EF9F114" w:rsidRDefault="008D63CD" w14:paraId="40521D6F" w14:textId="77777777" w14:noSpellErr="1">
      <w:pPr>
        <w:spacing w:line="276" w:lineRule="auto"/>
        <w:rPr>
          <w:rFonts w:ascii="Arial" w:hAnsi="Arial" w:cs="Arial"/>
          <w:i w:val="1"/>
          <w:iCs w:val="1"/>
          <w:sz w:val="20"/>
          <w:szCs w:val="20"/>
        </w:rPr>
      </w:pPr>
    </w:p>
    <w:p w:rsidRPr="0086577C" w:rsidR="008D63CD" w:rsidP="6EF9F114" w:rsidRDefault="008D63CD" w14:paraId="29400829" w14:textId="77777777" w14:noSpellErr="1">
      <w:pPr>
        <w:widowControl w:val="1"/>
        <w:adjustRightInd w:val="0"/>
        <w:spacing w:line="276" w:lineRule="auto"/>
        <w:rPr>
          <w:rFonts w:ascii="Arial" w:hAnsi="Arial" w:eastAsia="Calibri" w:cs="Arial" w:eastAsiaTheme="minorAscii"/>
          <w:i w:val="1"/>
          <w:iCs w:val="1"/>
          <w:sz w:val="20"/>
          <w:szCs w:val="20"/>
        </w:rPr>
      </w:pPr>
      <w:r w:rsidRPr="6EF9F114" w:rsidR="008D63CD">
        <w:rPr>
          <w:rFonts w:ascii="Arial" w:hAnsi="Arial"/>
          <w:i w:val="1"/>
          <w:iCs w:val="1"/>
          <w:sz w:val="20"/>
          <w:szCs w:val="20"/>
        </w:rPr>
        <w:t>Au moins un cas de choléra, une maladie hautement contagieuse et potentiellement mortelle, a été confirmé à Katmandou.</w:t>
      </w:r>
    </w:p>
    <w:p w:rsidRPr="0086577C" w:rsidR="008D63CD" w:rsidP="6EF9F114" w:rsidRDefault="008D63CD" w14:paraId="1885E8C2"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8D63CD" w:rsidP="6EF9F114" w:rsidRDefault="008D63CD" w14:paraId="643F287A" w14:textId="5C4F00D5">
      <w:pPr>
        <w:widowControl w:val="1"/>
        <w:adjustRightInd w:val="0"/>
        <w:spacing w:line="276" w:lineRule="auto"/>
        <w:rPr>
          <w:rFonts w:ascii="Arial" w:hAnsi="Arial" w:eastAsia="Calibri" w:cs="Arial" w:eastAsiaTheme="minorAscii"/>
          <w:i w:val="1"/>
          <w:iCs w:val="1"/>
          <w:sz w:val="20"/>
          <w:szCs w:val="20"/>
        </w:rPr>
      </w:pPr>
      <w:r w:rsidRPr="6EF9F114" w:rsidR="008D63CD">
        <w:rPr>
          <w:rFonts w:ascii="Arial" w:hAnsi="Arial"/>
          <w:i w:val="1"/>
          <w:iCs w:val="1"/>
          <w:sz w:val="20"/>
          <w:szCs w:val="20"/>
        </w:rPr>
        <w:t xml:space="preserve">Selon l’hôpital des maladies tropicales et infectieuses de </w:t>
      </w:r>
      <w:r w:rsidRPr="6EF9F114" w:rsidR="008D63CD">
        <w:rPr>
          <w:rFonts w:ascii="Arial" w:hAnsi="Arial"/>
          <w:i w:val="1"/>
          <w:iCs w:val="1"/>
          <w:sz w:val="20"/>
          <w:szCs w:val="20"/>
        </w:rPr>
        <w:t>Sukraraj</w:t>
      </w:r>
      <w:r w:rsidRPr="6EF9F114" w:rsidR="008D63CD">
        <w:rPr>
          <w:rFonts w:ascii="Arial" w:hAnsi="Arial"/>
          <w:i w:val="1"/>
          <w:iCs w:val="1"/>
          <w:sz w:val="20"/>
          <w:szCs w:val="20"/>
        </w:rPr>
        <w:t xml:space="preserve">, un homme âgé de 62 ans originaire du district de </w:t>
      </w:r>
      <w:r w:rsidRPr="6EF9F114" w:rsidR="008D63CD">
        <w:rPr>
          <w:rFonts w:ascii="Arial" w:hAnsi="Arial"/>
          <w:i w:val="1"/>
          <w:iCs w:val="1"/>
          <w:sz w:val="20"/>
          <w:szCs w:val="20"/>
        </w:rPr>
        <w:t>Makwanpur</w:t>
      </w:r>
      <w:r w:rsidRPr="6EF9F114" w:rsidR="008D63CD">
        <w:rPr>
          <w:rFonts w:ascii="Arial" w:hAnsi="Arial"/>
          <w:i w:val="1"/>
          <w:iCs w:val="1"/>
          <w:sz w:val="20"/>
          <w:szCs w:val="20"/>
        </w:rPr>
        <w:t>, admis il y a environ deux semaines pour une diarrhée sévère, a</w:t>
      </w:r>
      <w:r w:rsidRPr="6EF9F114" w:rsidR="00083BC3">
        <w:rPr>
          <w:rFonts w:ascii="Arial" w:hAnsi="Arial"/>
          <w:i w:val="1"/>
          <w:iCs w:val="1"/>
          <w:sz w:val="20"/>
          <w:szCs w:val="20"/>
        </w:rPr>
        <w:t> </w:t>
      </w:r>
      <w:r w:rsidRPr="6EF9F114" w:rsidR="008D63CD">
        <w:rPr>
          <w:rFonts w:ascii="Arial" w:hAnsi="Arial"/>
          <w:i w:val="1"/>
          <w:iCs w:val="1"/>
          <w:sz w:val="20"/>
          <w:szCs w:val="20"/>
        </w:rPr>
        <w:t>été testé positif à la maladie.</w:t>
      </w:r>
    </w:p>
    <w:p w:rsidRPr="0086577C" w:rsidR="008D63CD" w:rsidP="6EF9F114" w:rsidRDefault="008D63CD" w14:paraId="6600AD87"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8D63CD" w:rsidP="6EF9F114" w:rsidRDefault="008D63CD" w14:paraId="430E12BF" w14:textId="77777777" w14:noSpellErr="1">
      <w:pPr>
        <w:widowControl w:val="1"/>
        <w:adjustRightInd w:val="0"/>
        <w:spacing w:line="276" w:lineRule="auto"/>
        <w:rPr>
          <w:rFonts w:ascii="Arial" w:hAnsi="Arial" w:eastAsia="Calibri" w:cs="Arial" w:eastAsiaTheme="minorAscii"/>
          <w:i w:val="1"/>
          <w:iCs w:val="1"/>
          <w:sz w:val="20"/>
          <w:szCs w:val="20"/>
        </w:rPr>
      </w:pPr>
      <w:r w:rsidRPr="6EF9F114" w:rsidR="008D63CD">
        <w:rPr>
          <w:rFonts w:ascii="Arial" w:hAnsi="Arial"/>
          <w:i w:val="1"/>
          <w:iCs w:val="1"/>
          <w:sz w:val="20"/>
          <w:szCs w:val="20"/>
        </w:rPr>
        <w:t>L’homme résidait depuis longtemps à Katmandou.</w:t>
      </w:r>
    </w:p>
    <w:p w:rsidRPr="0086577C" w:rsidR="008D63CD" w:rsidP="6EF9F114" w:rsidRDefault="008D63CD" w14:paraId="0DF20926"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8D63CD" w:rsidP="6EF9F114" w:rsidRDefault="008D63CD" w14:paraId="1955AF87" w14:textId="77777777" w14:noSpellErr="1">
      <w:pPr>
        <w:widowControl w:val="1"/>
        <w:adjustRightInd w:val="0"/>
        <w:spacing w:line="276" w:lineRule="auto"/>
        <w:rPr>
          <w:rFonts w:ascii="Arial" w:hAnsi="Arial" w:eastAsia="Calibri" w:cs="Arial" w:eastAsiaTheme="minorAscii"/>
          <w:i w:val="1"/>
          <w:iCs w:val="1"/>
          <w:sz w:val="20"/>
          <w:szCs w:val="20"/>
        </w:rPr>
      </w:pPr>
      <w:r w:rsidRPr="6EF9F114" w:rsidR="008D63CD">
        <w:rPr>
          <w:rFonts w:ascii="Arial" w:hAnsi="Arial"/>
          <w:i w:val="1"/>
          <w:iCs w:val="1"/>
          <w:sz w:val="20"/>
          <w:szCs w:val="20"/>
        </w:rPr>
        <w:t>« L’état de santé du patient était grave lorsqu’il a été amené à l’hôpital », a déclaré un agent de santé au service des urgences, qui a souhaité rester anonyme, n’étant pas autorisé à s’exprimer dans les médias. « L’analyse des selles a confirmé une infection au choléra. »</w:t>
      </w:r>
    </w:p>
    <w:p w:rsidRPr="0086577C" w:rsidR="008D63CD" w:rsidP="6EF9F114" w:rsidRDefault="008D63CD" w14:paraId="073B94C7"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8D63CD" w:rsidP="6EF9F114" w:rsidRDefault="008D63CD" w14:paraId="13C75BC1" w14:textId="07239DFD" w14:noSpellErr="1">
      <w:pPr>
        <w:widowControl w:val="1"/>
        <w:adjustRightInd w:val="0"/>
        <w:spacing w:line="276" w:lineRule="auto"/>
        <w:rPr>
          <w:rFonts w:ascii="Arial" w:hAnsi="Arial" w:eastAsia="Calibri" w:cs="Arial" w:eastAsiaTheme="minorAscii"/>
          <w:i w:val="1"/>
          <w:iCs w:val="1"/>
          <w:sz w:val="20"/>
          <w:szCs w:val="20"/>
        </w:rPr>
      </w:pPr>
      <w:r w:rsidRPr="6EF9F114" w:rsidR="008D63CD">
        <w:rPr>
          <w:rFonts w:ascii="Arial" w:hAnsi="Arial"/>
          <w:i w:val="1"/>
          <w:iCs w:val="1"/>
          <w:sz w:val="20"/>
          <w:szCs w:val="20"/>
        </w:rPr>
        <w:t xml:space="preserve">D’après les soignants de l’hôpital, l’espèce </w:t>
      </w:r>
      <w:r w:rsidRPr="6EF9F114" w:rsidR="008D63CD">
        <w:rPr>
          <w:rFonts w:ascii="Arial" w:hAnsi="Arial"/>
          <w:i w:val="1"/>
          <w:iCs w:val="1"/>
          <w:sz w:val="20"/>
          <w:szCs w:val="20"/>
        </w:rPr>
        <w:t>Vibrio cholerae</w:t>
      </w:r>
      <w:r w:rsidRPr="6EF9F114" w:rsidR="008D63CD">
        <w:rPr>
          <w:rFonts w:ascii="Arial" w:hAnsi="Arial"/>
          <w:i w:val="1"/>
          <w:iCs w:val="1"/>
          <w:sz w:val="20"/>
          <w:szCs w:val="20"/>
        </w:rPr>
        <w:t xml:space="preserve"> sérogroupe O1 Ogawa a été détectée dans les échantillons de selles chez les patients infectés…</w:t>
      </w:r>
    </w:p>
    <w:p w:rsidRPr="0086577C" w:rsidR="008D63CD" w:rsidP="6EF9F114" w:rsidRDefault="008D63CD" w14:paraId="43C22F4F"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8D63CD" w:rsidP="6EF9F114" w:rsidRDefault="00461576" w14:paraId="0B9DC51E" w14:textId="08597A53" w14:noSpellErr="1">
      <w:pPr>
        <w:widowControl w:val="1"/>
        <w:adjustRightInd w:val="0"/>
        <w:spacing w:line="276" w:lineRule="auto"/>
        <w:rPr>
          <w:rFonts w:ascii="Arial" w:hAnsi="Arial" w:eastAsia="Calibri" w:cs="Arial" w:eastAsiaTheme="minorAscii"/>
          <w:i w:val="1"/>
          <w:iCs w:val="1"/>
          <w:sz w:val="20"/>
          <w:szCs w:val="20"/>
        </w:rPr>
      </w:pPr>
      <w:r w:rsidRPr="6EF9F114" w:rsidR="00461576">
        <w:rPr>
          <w:rFonts w:ascii="Arial" w:hAnsi="Arial"/>
          <w:i w:val="1"/>
          <w:iCs w:val="1"/>
          <w:sz w:val="20"/>
          <w:szCs w:val="20"/>
        </w:rPr>
        <w:t>…La vallée de Katmandou avait déjà connu une importante épidémie de choléra lors de la mousson de 2022, avec 77 cas confirmés. Des maladies diarrhéiques ont alors touché des centaines de personnes pendant plusieurs mois.</w:t>
      </w:r>
    </w:p>
    <w:p w:rsidRPr="0086577C" w:rsidR="008D63CD" w:rsidP="6EF9F114" w:rsidRDefault="008D63CD" w14:paraId="3E9FB417" w14:textId="77777777" w14:noSpellErr="1">
      <w:pPr>
        <w:widowControl w:val="1"/>
        <w:adjustRightInd w:val="0"/>
        <w:spacing w:line="276" w:lineRule="auto"/>
        <w:rPr>
          <w:rFonts w:ascii="Arial" w:hAnsi="Arial" w:eastAsia="Calibri" w:cs="Arial" w:eastAsiaTheme="minorAscii"/>
          <w:i w:val="1"/>
          <w:iCs w:val="1"/>
          <w:sz w:val="20"/>
          <w:szCs w:val="20"/>
        </w:rPr>
      </w:pPr>
    </w:p>
    <w:p w:rsidR="003C4D9C" w:rsidP="6EF9F114" w:rsidRDefault="003C4D9C" w14:paraId="71D1A2D8" w14:textId="208DBEF1">
      <w:pPr>
        <w:widowControl w:val="1"/>
        <w:spacing w:line="276" w:lineRule="auto"/>
        <w:ind w:right="-205"/>
        <w:rPr>
          <w:rFonts w:ascii="Arial" w:hAnsi="Arial" w:eastAsia="Calibri" w:cs="Arial" w:eastAsiaTheme="minorAscii"/>
          <w:i w:val="1"/>
          <w:iCs w:val="1"/>
          <w:sz w:val="20"/>
          <w:szCs w:val="20"/>
        </w:rPr>
      </w:pPr>
      <w:r w:rsidRPr="6EF9F114" w:rsidR="008D63CD">
        <w:rPr>
          <w:rFonts w:ascii="Arial" w:hAnsi="Arial"/>
          <w:i w:val="1"/>
          <w:iCs w:val="1"/>
          <w:sz w:val="20"/>
          <w:szCs w:val="20"/>
        </w:rPr>
        <w:t xml:space="preserve">Selon les experts, la survenue d’une épidémie de choléra dans la vallée de Katmandou avant même le début de la mousson est </w:t>
      </w:r>
      <w:r w:rsidRPr="6EF9F114" w:rsidR="008D63CD">
        <w:rPr>
          <w:rFonts w:ascii="Arial" w:hAnsi="Arial"/>
          <w:i w:val="1"/>
          <w:iCs w:val="1"/>
          <w:sz w:val="20"/>
          <w:szCs w:val="20"/>
        </w:rPr>
        <w:t>préoccupante</w:t>
      </w:r>
      <w:r w:rsidRPr="6EF9F114" w:rsidR="008D63CD">
        <w:rPr>
          <w:rFonts w:ascii="Arial" w:hAnsi="Arial"/>
          <w:i w:val="1"/>
          <w:iCs w:val="1"/>
          <w:sz w:val="20"/>
          <w:szCs w:val="20"/>
        </w:rPr>
        <w:t>, car les eaux de pluie contaminent la plupart des sources d’eau, augmentant considérablement le risque de propagation des maladies hydriques, dont le choléra.</w:t>
      </w:r>
    </w:p>
    <w:p w:rsidR="6EF9F114" w:rsidP="6EF9F114" w:rsidRDefault="6EF9F114" w14:paraId="46F11C59" w14:textId="2CA0E9FB">
      <w:pPr>
        <w:widowControl w:val="1"/>
        <w:spacing w:line="276" w:lineRule="auto"/>
        <w:ind w:right="-205"/>
        <w:rPr>
          <w:rFonts w:ascii="Arial" w:hAnsi="Arial"/>
          <w:i w:val="1"/>
          <w:iCs w:val="1"/>
          <w:sz w:val="20"/>
          <w:szCs w:val="20"/>
        </w:rPr>
      </w:pPr>
    </w:p>
    <w:p w:rsidRPr="0086577C" w:rsidR="008D63CD" w:rsidP="6EF9F114" w:rsidRDefault="008D63CD" w14:paraId="473F231C" w14:textId="0E0F823A">
      <w:pPr>
        <w:widowControl w:val="1"/>
        <w:adjustRightInd w:val="0"/>
        <w:spacing w:line="276" w:lineRule="auto"/>
        <w:rPr>
          <w:rFonts w:ascii="Arial" w:hAnsi="Arial" w:eastAsia="Calibri" w:cs="Arial" w:eastAsiaTheme="minorAscii"/>
          <w:i w:val="1"/>
          <w:iCs w:val="1"/>
          <w:sz w:val="20"/>
          <w:szCs w:val="20"/>
        </w:rPr>
      </w:pPr>
      <w:r w:rsidRPr="6EF9F114" w:rsidR="008D63CD">
        <w:rPr>
          <w:rFonts w:ascii="Arial" w:hAnsi="Arial"/>
          <w:i w:val="1"/>
          <w:iCs w:val="1"/>
          <w:sz w:val="20"/>
          <w:szCs w:val="20"/>
        </w:rPr>
        <w:t>« Un plus grand nombre de personnes auraient pu être infectées par le choléra, car tous les cas ne</w:t>
      </w:r>
      <w:r w:rsidRPr="6EF9F114" w:rsidR="003C4D9C">
        <w:rPr>
          <w:rFonts w:ascii="Arial" w:hAnsi="Arial"/>
          <w:i w:val="1"/>
          <w:iCs w:val="1"/>
          <w:sz w:val="20"/>
          <w:szCs w:val="20"/>
        </w:rPr>
        <w:t> </w:t>
      </w:r>
      <w:r w:rsidRPr="6EF9F114" w:rsidR="008D63CD">
        <w:rPr>
          <w:rFonts w:ascii="Arial" w:hAnsi="Arial"/>
          <w:i w:val="1"/>
          <w:iCs w:val="1"/>
          <w:sz w:val="20"/>
          <w:szCs w:val="20"/>
        </w:rPr>
        <w:t xml:space="preserve">deviennent pas graves et tous les patients ne se rendent pas à l’hôpital », explique le Dr </w:t>
      </w:r>
      <w:r w:rsidRPr="6EF9F114" w:rsidR="008D63CD">
        <w:rPr>
          <w:rFonts w:ascii="Arial" w:hAnsi="Arial"/>
          <w:i w:val="1"/>
          <w:iCs w:val="1"/>
          <w:sz w:val="20"/>
          <w:szCs w:val="20"/>
        </w:rPr>
        <w:t>Sher</w:t>
      </w:r>
      <w:r w:rsidRPr="6EF9F114" w:rsidR="008D63CD">
        <w:rPr>
          <w:rFonts w:ascii="Arial" w:hAnsi="Arial"/>
          <w:i w:val="1"/>
          <w:iCs w:val="1"/>
          <w:sz w:val="20"/>
          <w:szCs w:val="20"/>
        </w:rPr>
        <w:t xml:space="preserve"> Bahadur </w:t>
      </w:r>
      <w:r w:rsidRPr="6EF9F114" w:rsidR="008D63CD">
        <w:rPr>
          <w:rFonts w:ascii="Arial" w:hAnsi="Arial"/>
          <w:i w:val="1"/>
          <w:iCs w:val="1"/>
          <w:sz w:val="20"/>
          <w:szCs w:val="20"/>
        </w:rPr>
        <w:t>Pun</w:t>
      </w:r>
      <w:r w:rsidRPr="6EF9F114" w:rsidR="008D63CD">
        <w:rPr>
          <w:rFonts w:ascii="Arial" w:hAnsi="Arial"/>
          <w:i w:val="1"/>
          <w:iCs w:val="1"/>
          <w:sz w:val="20"/>
          <w:szCs w:val="20"/>
        </w:rPr>
        <w:t xml:space="preserve">, chef de l’unité de recherche clinique de l’hôpital </w:t>
      </w:r>
      <w:r w:rsidRPr="6EF9F114" w:rsidR="008D63CD">
        <w:rPr>
          <w:rFonts w:ascii="Arial" w:hAnsi="Arial"/>
          <w:i w:val="1"/>
          <w:iCs w:val="1"/>
          <w:sz w:val="20"/>
          <w:szCs w:val="20"/>
        </w:rPr>
        <w:t>Sukraraj</w:t>
      </w:r>
      <w:r w:rsidRPr="6EF9F114" w:rsidR="008D63CD">
        <w:rPr>
          <w:rFonts w:ascii="Arial" w:hAnsi="Arial"/>
          <w:i w:val="1"/>
          <w:iCs w:val="1"/>
          <w:sz w:val="20"/>
          <w:szCs w:val="20"/>
        </w:rPr>
        <w:t>. « De nombreux patients se</w:t>
      </w:r>
      <w:r w:rsidRPr="6EF9F114" w:rsidR="003C4D9C">
        <w:rPr>
          <w:rFonts w:ascii="Arial" w:hAnsi="Arial"/>
          <w:i w:val="1"/>
          <w:iCs w:val="1"/>
          <w:sz w:val="20"/>
          <w:szCs w:val="20"/>
        </w:rPr>
        <w:t> </w:t>
      </w:r>
      <w:r w:rsidRPr="6EF9F114" w:rsidR="008D63CD">
        <w:rPr>
          <w:rFonts w:ascii="Arial" w:hAnsi="Arial"/>
          <w:i w:val="1"/>
          <w:iCs w:val="1"/>
          <w:sz w:val="20"/>
          <w:szCs w:val="20"/>
        </w:rPr>
        <w:t>contentent d’acheter des médicaments en pharmacie pour se soigner chez eux. Seuls les cas sévères sont hospitalisés. »</w:t>
      </w:r>
    </w:p>
    <w:p w:rsidRPr="0086577C" w:rsidR="008D63CD" w:rsidP="6EF9F114" w:rsidRDefault="008D63CD" w14:paraId="5C32D0CC"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8D63CD" w:rsidP="6EF9F114" w:rsidRDefault="008D63CD" w14:paraId="248103F8" w14:textId="58A4EA95" w14:noSpellErr="1">
      <w:pPr>
        <w:widowControl w:val="1"/>
        <w:adjustRightInd w:val="0"/>
        <w:spacing w:line="276" w:lineRule="auto"/>
        <w:rPr>
          <w:rFonts w:ascii="Arial" w:hAnsi="Arial" w:eastAsia="Calibri" w:cs="Arial" w:eastAsiaTheme="minorAscii"/>
          <w:i w:val="1"/>
          <w:iCs w:val="1"/>
          <w:sz w:val="20"/>
          <w:szCs w:val="20"/>
        </w:rPr>
      </w:pPr>
      <w:r w:rsidRPr="6EF9F114" w:rsidR="008D63CD">
        <w:rPr>
          <w:rFonts w:ascii="Arial" w:hAnsi="Arial"/>
          <w:i w:val="1"/>
          <w:iCs w:val="1"/>
          <w:sz w:val="20"/>
          <w:szCs w:val="20"/>
        </w:rPr>
        <w:t>Pendant ce temps, les responsables du bureau de la santé de Katmandou affirment ne pas avoir été</w:t>
      </w:r>
      <w:r w:rsidRPr="6EF9F114" w:rsidR="003C4D9C">
        <w:rPr>
          <w:rFonts w:ascii="Arial" w:hAnsi="Arial"/>
          <w:i w:val="1"/>
          <w:iCs w:val="1"/>
          <w:sz w:val="20"/>
          <w:szCs w:val="20"/>
        </w:rPr>
        <w:t> </w:t>
      </w:r>
      <w:r w:rsidRPr="6EF9F114" w:rsidR="008D63CD">
        <w:rPr>
          <w:rFonts w:ascii="Arial" w:hAnsi="Arial"/>
          <w:i w:val="1"/>
          <w:iCs w:val="1"/>
          <w:sz w:val="20"/>
          <w:szCs w:val="20"/>
        </w:rPr>
        <w:t>informés de cas de choléra confirmés récemment.</w:t>
      </w:r>
    </w:p>
    <w:p w:rsidRPr="0086577C" w:rsidR="008D63CD" w:rsidP="6EF9F114" w:rsidRDefault="008D63CD" w14:paraId="0481FD1E" w14:textId="187922F5">
      <w:pPr>
        <w:widowControl w:val="1"/>
        <w:adjustRightInd w:val="0"/>
        <w:spacing w:line="276" w:lineRule="auto"/>
        <w:rPr>
          <w:rFonts w:ascii="Arial" w:hAnsi="Arial" w:eastAsia="Calibri" w:cs="Arial" w:eastAsiaTheme="minorAscii"/>
          <w:i w:val="1"/>
          <w:iCs w:val="1"/>
          <w:sz w:val="20"/>
          <w:szCs w:val="20"/>
        </w:rPr>
      </w:pPr>
      <w:r w:rsidRPr="6EF9F114" w:rsidR="008D63CD">
        <w:rPr>
          <w:rFonts w:ascii="Arial" w:hAnsi="Arial"/>
          <w:i w:val="1"/>
          <w:iCs w:val="1"/>
          <w:sz w:val="20"/>
          <w:szCs w:val="20"/>
        </w:rPr>
        <w:t>« Nous n’avons pas connaissance d’une épidémie de choléra ces derniers jours », a déclaré le Dr</w:t>
      </w:r>
      <w:r w:rsidRPr="6EF9F114" w:rsidR="003C4D9C">
        <w:rPr>
          <w:rFonts w:ascii="Arial" w:hAnsi="Arial"/>
          <w:i w:val="1"/>
          <w:iCs w:val="1"/>
          <w:sz w:val="20"/>
          <w:szCs w:val="20"/>
        </w:rPr>
        <w:t> </w:t>
      </w:r>
      <w:r w:rsidRPr="6EF9F114" w:rsidR="008D63CD">
        <w:rPr>
          <w:rFonts w:ascii="Arial" w:hAnsi="Arial"/>
          <w:i w:val="1"/>
          <w:iCs w:val="1"/>
          <w:sz w:val="20"/>
          <w:szCs w:val="20"/>
        </w:rPr>
        <w:t xml:space="preserve">Arjun </w:t>
      </w:r>
      <w:r w:rsidRPr="6EF9F114" w:rsidR="008D63CD">
        <w:rPr>
          <w:rFonts w:ascii="Arial" w:hAnsi="Arial"/>
          <w:i w:val="1"/>
          <w:iCs w:val="1"/>
          <w:sz w:val="20"/>
          <w:szCs w:val="20"/>
        </w:rPr>
        <w:t>Sapkota</w:t>
      </w:r>
      <w:r w:rsidRPr="6EF9F114" w:rsidR="008D63CD">
        <w:rPr>
          <w:rFonts w:ascii="Arial" w:hAnsi="Arial"/>
          <w:i w:val="1"/>
          <w:iCs w:val="1"/>
          <w:sz w:val="20"/>
          <w:szCs w:val="20"/>
        </w:rPr>
        <w:t>, chef du bureau de la santé à Katmandou. « Nous sommes l’autorité chargée d’enquêter sur les causes des épidémies de maladies mortelles, et à ce jour (vendredi), nous n’avons reçu aucune information en ce sens. »</w:t>
      </w:r>
    </w:p>
    <w:p w:rsidRPr="0086577C" w:rsidR="008D63CD" w:rsidP="6EF9F114" w:rsidRDefault="008D63CD" w14:paraId="09D807F9"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8D63CD" w:rsidP="6EF9F114" w:rsidRDefault="008D63CD" w14:paraId="3FB6850B" w14:textId="77777777">
      <w:pPr>
        <w:widowControl w:val="1"/>
        <w:adjustRightInd w:val="0"/>
        <w:spacing w:line="276" w:lineRule="auto"/>
        <w:rPr>
          <w:rFonts w:ascii="Arial" w:hAnsi="Arial" w:eastAsia="Calibri" w:cs="Arial" w:eastAsiaTheme="minorAscii"/>
          <w:i w:val="1"/>
          <w:iCs w:val="1"/>
          <w:sz w:val="20"/>
          <w:szCs w:val="20"/>
        </w:rPr>
      </w:pPr>
      <w:r w:rsidRPr="6EF9F114" w:rsidR="008D63CD">
        <w:rPr>
          <w:rFonts w:ascii="Arial" w:hAnsi="Arial"/>
          <w:i w:val="1"/>
          <w:iCs w:val="1"/>
          <w:sz w:val="20"/>
          <w:szCs w:val="20"/>
        </w:rPr>
        <w:t xml:space="preserve">Le Dr </w:t>
      </w:r>
      <w:r w:rsidRPr="6EF9F114" w:rsidR="008D63CD">
        <w:rPr>
          <w:rFonts w:ascii="Arial" w:hAnsi="Arial"/>
          <w:i w:val="1"/>
          <w:iCs w:val="1"/>
          <w:sz w:val="20"/>
          <w:szCs w:val="20"/>
        </w:rPr>
        <w:t>Sapkota</w:t>
      </w:r>
      <w:r w:rsidRPr="6EF9F114" w:rsidR="008D63CD">
        <w:rPr>
          <w:rFonts w:ascii="Arial" w:hAnsi="Arial"/>
          <w:i w:val="1"/>
          <w:iCs w:val="1"/>
          <w:sz w:val="20"/>
          <w:szCs w:val="20"/>
        </w:rPr>
        <w:t xml:space="preserve"> a précisé qu’un cas de choléra avait été signalé à </w:t>
      </w:r>
      <w:r w:rsidRPr="6EF9F114" w:rsidR="008D63CD">
        <w:rPr>
          <w:rFonts w:ascii="Arial" w:hAnsi="Arial"/>
          <w:i w:val="1"/>
          <w:iCs w:val="1"/>
          <w:sz w:val="20"/>
          <w:szCs w:val="20"/>
        </w:rPr>
        <w:t>Sitapaila</w:t>
      </w:r>
      <w:r w:rsidRPr="6EF9F114" w:rsidR="008D63CD">
        <w:rPr>
          <w:rFonts w:ascii="Arial" w:hAnsi="Arial"/>
          <w:i w:val="1"/>
          <w:iCs w:val="1"/>
          <w:sz w:val="20"/>
          <w:szCs w:val="20"/>
        </w:rPr>
        <w:t xml:space="preserve">, à Katmandou, il y a environ trois mois. Il s’agissait d’un chauffeur routier indien, hospitalisé au </w:t>
      </w:r>
      <w:r w:rsidRPr="6EF9F114" w:rsidR="008D63CD">
        <w:rPr>
          <w:rFonts w:ascii="Arial" w:hAnsi="Arial"/>
          <w:i w:val="1"/>
          <w:iCs w:val="1"/>
          <w:sz w:val="20"/>
          <w:szCs w:val="20"/>
        </w:rPr>
        <w:t>Sukraraj</w:t>
      </w:r>
      <w:r w:rsidRPr="6EF9F114" w:rsidR="008D63CD">
        <w:rPr>
          <w:rFonts w:ascii="Arial" w:hAnsi="Arial"/>
          <w:i w:val="1"/>
          <w:iCs w:val="1"/>
          <w:sz w:val="20"/>
          <w:szCs w:val="20"/>
        </w:rPr>
        <w:t xml:space="preserve"> à l’époque.</w:t>
      </w:r>
    </w:p>
    <w:p w:rsidRPr="0086577C" w:rsidR="008D63CD" w:rsidP="6EF9F114" w:rsidRDefault="008D63CD" w14:paraId="581AC991"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8D63CD" w:rsidP="6EF9F114" w:rsidRDefault="008D63CD" w14:paraId="16B39FF6" w14:textId="77777777" w14:noSpellErr="1">
      <w:pPr>
        <w:widowControl w:val="1"/>
        <w:adjustRightInd w:val="0"/>
        <w:spacing w:line="276" w:lineRule="auto"/>
        <w:rPr>
          <w:rFonts w:ascii="Arial" w:hAnsi="Arial" w:eastAsia="Calibri" w:cs="Arial" w:eastAsiaTheme="minorAscii"/>
          <w:i w:val="1"/>
          <w:iCs w:val="1"/>
          <w:sz w:val="20"/>
          <w:szCs w:val="20"/>
        </w:rPr>
      </w:pPr>
      <w:r w:rsidRPr="6EF9F114" w:rsidR="008D63CD">
        <w:rPr>
          <w:rFonts w:ascii="Arial" w:hAnsi="Arial"/>
          <w:i w:val="1"/>
          <w:iCs w:val="1"/>
          <w:sz w:val="20"/>
          <w:szCs w:val="20"/>
        </w:rPr>
        <w:t>« Nous avions alors déployé une équipe pour identifier la source de l’infection », a-t-il indiqué.</w:t>
      </w:r>
    </w:p>
    <w:p w:rsidRPr="0086577C" w:rsidR="008D63CD" w:rsidP="6EF9F114" w:rsidRDefault="008D63CD" w14:paraId="040C6382"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8D63CD" w:rsidP="6EF9F114" w:rsidRDefault="008D63CD" w14:paraId="74707E3C" w14:textId="5FA4A5CE" w14:noSpellErr="1">
      <w:pPr>
        <w:widowControl w:val="1"/>
        <w:adjustRightInd w:val="0"/>
        <w:spacing w:line="276" w:lineRule="auto"/>
        <w:rPr>
          <w:rFonts w:ascii="Arial" w:hAnsi="Arial" w:eastAsia="Calibri" w:cs="Arial" w:eastAsiaTheme="minorAscii"/>
          <w:i w:val="1"/>
          <w:iCs w:val="1"/>
          <w:sz w:val="20"/>
          <w:szCs w:val="20"/>
        </w:rPr>
      </w:pPr>
      <w:r w:rsidRPr="6EF9F114" w:rsidR="008D63CD">
        <w:rPr>
          <w:rFonts w:ascii="Arial" w:hAnsi="Arial"/>
          <w:i w:val="1"/>
          <w:iCs w:val="1"/>
          <w:sz w:val="20"/>
          <w:szCs w:val="20"/>
        </w:rPr>
        <w:t>Les médecins alertent : dissimuler des épidémies de maladies mortelles comme le choléra et négliger les enquêtes et la communication des risques peut se révéler contre-productif. Sans mesures de prévention, la bactérie continue de se propager dans la communauté…</w:t>
      </w:r>
    </w:p>
    <w:p w:rsidRPr="0086577C" w:rsidR="00DE68B8" w:rsidP="6EF9F114" w:rsidRDefault="00DE68B8" w14:paraId="3C297895"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8D63CD" w:rsidP="6EF9F114" w:rsidRDefault="00DE68B8" w14:paraId="1AA7B35E" w14:textId="3910D511" w14:noSpellErr="1">
      <w:pPr>
        <w:widowControl w:val="1"/>
        <w:adjustRightInd w:val="0"/>
        <w:spacing w:line="276" w:lineRule="auto"/>
        <w:rPr>
          <w:rFonts w:ascii="Arial" w:hAnsi="Arial" w:eastAsia="Calibri" w:cs="Arial" w:eastAsiaTheme="minorAscii"/>
          <w:i w:val="1"/>
          <w:iCs w:val="1"/>
          <w:sz w:val="20"/>
          <w:szCs w:val="20"/>
        </w:rPr>
      </w:pPr>
      <w:r w:rsidRPr="6EF9F114" w:rsidR="00DE68B8">
        <w:rPr>
          <w:rFonts w:ascii="Arial" w:hAnsi="Arial"/>
          <w:i w:val="1"/>
          <w:iCs w:val="1"/>
          <w:sz w:val="20"/>
          <w:szCs w:val="20"/>
        </w:rPr>
        <w:t>…Selon eux, l’eau et les aliments contaminés restent les principaux vecteurs de propagation du choléra dans la vallée de Katmandou. L’année dernière, les autorités sanitaires avaient administré un</w:t>
      </w:r>
      <w:r w:rsidRPr="6EF9F114" w:rsidR="00653159">
        <w:rPr>
          <w:rFonts w:ascii="Arial" w:hAnsi="Arial"/>
          <w:i w:val="1"/>
          <w:iCs w:val="1"/>
          <w:sz w:val="20"/>
          <w:szCs w:val="20"/>
        </w:rPr>
        <w:t> </w:t>
      </w:r>
      <w:r w:rsidRPr="6EF9F114" w:rsidR="00DE68B8">
        <w:rPr>
          <w:rFonts w:ascii="Arial" w:hAnsi="Arial"/>
          <w:i w:val="1"/>
          <w:iCs w:val="1"/>
          <w:sz w:val="20"/>
          <w:szCs w:val="20"/>
        </w:rPr>
        <w:t>vaccin oral contre le choléra dans les quartiers 11, 12 et 13 de la municipalité de Katmandou, particulièrement touchés par l’épidémie.</w:t>
      </w:r>
    </w:p>
    <w:p w:rsidRPr="0086577C" w:rsidR="008D63CD" w:rsidP="6EF9F114" w:rsidRDefault="008D63CD" w14:paraId="2E98E275"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8D63CD" w:rsidP="6EF9F114" w:rsidRDefault="008D63CD" w14:paraId="3A347D05" w14:textId="77777777">
      <w:pPr>
        <w:widowControl w:val="1"/>
        <w:adjustRightInd w:val="0"/>
        <w:spacing w:line="276" w:lineRule="auto"/>
        <w:rPr>
          <w:rFonts w:ascii="Arial" w:hAnsi="Arial" w:eastAsia="Calibri" w:cs="Arial" w:eastAsiaTheme="minorAscii"/>
          <w:i w:val="1"/>
          <w:iCs w:val="1"/>
          <w:sz w:val="20"/>
          <w:szCs w:val="20"/>
        </w:rPr>
      </w:pPr>
      <w:r w:rsidRPr="6EF9F114" w:rsidR="008D63CD">
        <w:rPr>
          <w:rFonts w:ascii="Arial" w:hAnsi="Arial"/>
          <w:i w:val="1"/>
          <w:iCs w:val="1"/>
          <w:sz w:val="20"/>
          <w:szCs w:val="20"/>
        </w:rPr>
        <w:t xml:space="preserve">En octobre 2021, une épidémie de Vibrio cholerae dans plusieurs unités locales du district de </w:t>
      </w:r>
      <w:r w:rsidRPr="6EF9F114" w:rsidR="008D63CD">
        <w:rPr>
          <w:rFonts w:ascii="Arial" w:hAnsi="Arial"/>
          <w:i w:val="1"/>
          <w:iCs w:val="1"/>
          <w:sz w:val="20"/>
          <w:szCs w:val="20"/>
        </w:rPr>
        <w:t>Kapilvastu</w:t>
      </w:r>
      <w:r w:rsidRPr="6EF9F114" w:rsidR="008D63CD">
        <w:rPr>
          <w:rFonts w:ascii="Arial" w:hAnsi="Arial"/>
          <w:i w:val="1"/>
          <w:iCs w:val="1"/>
          <w:sz w:val="20"/>
          <w:szCs w:val="20"/>
        </w:rPr>
        <w:t xml:space="preserve"> avait causé la mort d’au moins quatre personnes, dont trois enfants — deux garçons de sept et deux ans, et une fillette de cinq ans — ainsi qu’un homme de 45 ans.</w:t>
      </w:r>
    </w:p>
    <w:p w:rsidRPr="0086577C" w:rsidR="008D63CD" w:rsidP="6EF9F114" w:rsidRDefault="008D63CD" w14:paraId="0AACEC7B"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722166" w:rsidP="6EF9F114" w:rsidRDefault="008D63CD" w14:paraId="2264BC3D" w14:textId="59CE47D0" w14:noSpellErr="1">
      <w:pPr>
        <w:widowControl w:val="1"/>
        <w:adjustRightInd w:val="0"/>
        <w:spacing w:line="276" w:lineRule="auto"/>
        <w:rPr>
          <w:rFonts w:ascii="Arial" w:hAnsi="Arial" w:eastAsia="Calibri" w:cs="Arial" w:eastAsiaTheme="minorAscii"/>
          <w:i w:val="1"/>
          <w:iCs w:val="1"/>
          <w:sz w:val="20"/>
          <w:szCs w:val="20"/>
        </w:rPr>
      </w:pPr>
      <w:r w:rsidRPr="6EF9F114" w:rsidR="008D63CD">
        <w:rPr>
          <w:rFonts w:ascii="Arial" w:hAnsi="Arial" w:cs="Arial"/>
          <w:i w:val="1"/>
          <w:iCs w:val="1"/>
          <w:sz w:val="20"/>
          <w:szCs w:val="20"/>
        </w:rPr>
        <w:t>Suite à</w:t>
      </w:r>
      <w:r w:rsidRPr="6EF9F114" w:rsidR="008D63CD">
        <w:rPr>
          <w:rFonts w:ascii="Arial" w:hAnsi="Arial" w:cs="Arial"/>
          <w:i w:val="1"/>
          <w:iCs w:val="1"/>
          <w:sz w:val="20"/>
          <w:szCs w:val="20"/>
        </w:rPr>
        <w:t xml:space="preserve"> cette épidémie, le ministère de la Santé avait lancé une</w:t>
      </w:r>
      <w:hyperlink r:id="Rafb43917abe5412e">
        <w:r w:rsidRPr="6EF9F114" w:rsidR="008D63CD">
          <w:rPr>
            <w:rFonts w:ascii="Arial" w:hAnsi="Arial" w:cs="Arial"/>
            <w:i w:val="1"/>
            <w:iCs w:val="1"/>
            <w:sz w:val="20"/>
            <w:szCs w:val="20"/>
          </w:rPr>
          <w:t xml:space="preserve"> campagne de vaccination massive</w:t>
        </w:r>
      </w:hyperlink>
      <w:r w:rsidRPr="6EF9F114" w:rsidR="008D63CD">
        <w:rPr>
          <w:rFonts w:ascii="Arial" w:hAnsi="Arial"/>
          <w:i w:val="1"/>
          <w:iCs w:val="1"/>
          <w:sz w:val="20"/>
          <w:szCs w:val="20"/>
        </w:rPr>
        <w:t> après l’échec de toutes les autres tentatives de contrôle…</w:t>
      </w:r>
    </w:p>
    <w:p w:rsidRPr="0086577C" w:rsidR="00DE68B8" w:rsidP="6EF9F114" w:rsidRDefault="00DE68B8" w14:paraId="5405727E"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8D63CD" w:rsidP="6EF9F114" w:rsidRDefault="00DE68B8" w14:paraId="32AC0CA2" w14:textId="2807A4F6" w14:noSpellErr="1">
      <w:pPr>
        <w:widowControl w:val="1"/>
        <w:adjustRightInd w:val="0"/>
        <w:spacing w:line="276" w:lineRule="auto"/>
        <w:rPr>
          <w:rFonts w:ascii="Arial" w:hAnsi="Arial" w:eastAsia="Calibri" w:cs="Arial" w:eastAsiaTheme="minorAscii"/>
          <w:i w:val="1"/>
          <w:iCs w:val="1"/>
          <w:sz w:val="20"/>
          <w:szCs w:val="20"/>
        </w:rPr>
      </w:pPr>
      <w:r w:rsidRPr="6EF9F114" w:rsidR="00DE68B8">
        <w:rPr>
          <w:rFonts w:ascii="Arial" w:hAnsi="Arial"/>
          <w:i w:val="1"/>
          <w:iCs w:val="1"/>
          <w:sz w:val="20"/>
          <w:szCs w:val="20"/>
        </w:rPr>
        <w:t>… Les médecins rappellent que les campagnes de sensibilisation aux maladies hydriques et l’accès à une eau potable sûre sont essentiels pour prévenir les décès liés à ces maladies, y compris le choléra.</w:t>
      </w:r>
    </w:p>
    <w:p w:rsidRPr="0086577C" w:rsidR="008D63CD" w:rsidP="6EF9F114" w:rsidRDefault="008D63CD" w14:paraId="0D6D6E4F" w14:textId="77777777" w14:noSpellErr="1">
      <w:pPr>
        <w:widowControl w:val="1"/>
        <w:adjustRightInd w:val="0"/>
        <w:spacing w:line="276" w:lineRule="auto"/>
        <w:rPr>
          <w:rFonts w:ascii="Arial" w:hAnsi="Arial" w:eastAsia="Calibri" w:cs="Arial" w:eastAsiaTheme="minorAscii"/>
          <w:i w:val="1"/>
          <w:iCs w:val="1"/>
          <w:sz w:val="20"/>
          <w:szCs w:val="20"/>
        </w:rPr>
      </w:pPr>
    </w:p>
    <w:p w:rsidRPr="0086577C" w:rsidR="008D63CD" w:rsidP="6EF9F114" w:rsidRDefault="008D63CD" w14:paraId="3A2D7CCE" w14:textId="77777777" w14:noSpellErr="1">
      <w:pPr>
        <w:spacing w:line="276" w:lineRule="auto"/>
        <w:rPr>
          <w:rFonts w:ascii="Arial" w:hAnsi="Arial" w:cs="Arial"/>
          <w:i w:val="1"/>
          <w:iCs w:val="1"/>
          <w:sz w:val="20"/>
          <w:szCs w:val="20"/>
        </w:rPr>
      </w:pPr>
      <w:r w:rsidRPr="6EF9F114" w:rsidR="008D63CD">
        <w:rPr>
          <w:rFonts w:ascii="Arial" w:hAnsi="Arial"/>
          <w:i w:val="1"/>
          <w:iCs w:val="1"/>
          <w:sz w:val="20"/>
          <w:szCs w:val="20"/>
        </w:rPr>
        <w:t>Selon les médecins, il est nécessaire de combiner une enquête rigoureuse, l’accès à une eau potable sûre, le maintien de l’assainissement et de l’hygiène, la mobilisation sociale et la prise en charge médicale pour contenir la propagation de l’infection.</w:t>
      </w:r>
    </w:p>
    <w:p w:rsidRPr="0086577C" w:rsidR="4A0609A1" w:rsidP="6EF9F114" w:rsidRDefault="4A0609A1" w14:paraId="3288444E" w14:textId="5FB20D62" w14:noSpellErr="1">
      <w:pPr>
        <w:spacing w:line="276" w:lineRule="auto"/>
        <w:rPr>
          <w:rFonts w:ascii="Arial" w:hAnsi="Arial" w:cs="Arial"/>
          <w:i w:val="1"/>
          <w:iCs w:val="1"/>
          <w:sz w:val="20"/>
          <w:szCs w:val="20"/>
        </w:rPr>
      </w:pPr>
    </w:p>
    <w:p w:rsidRPr="0086577C" w:rsidR="008F1E38" w:rsidP="6EF9F114" w:rsidRDefault="5D8625D4" w14:paraId="7C194587" w14:textId="57E2AA26" w14:noSpellErr="1">
      <w:pPr>
        <w:spacing w:line="276" w:lineRule="auto"/>
        <w:rPr>
          <w:rFonts w:ascii="Arial" w:hAnsi="Arial" w:cs="Arial"/>
          <w:sz w:val="20"/>
          <w:szCs w:val="20"/>
        </w:rPr>
      </w:pPr>
      <w:r w:rsidRPr="6EF9F114" w:rsidR="5D8625D4">
        <w:rPr>
          <w:rFonts w:ascii="Arial" w:hAnsi="Arial"/>
          <w:sz w:val="20"/>
          <w:szCs w:val="20"/>
        </w:rPr>
        <w:t xml:space="preserve">L’article original peut être consulté à l’adresse suivante : </w:t>
      </w:r>
      <w:hyperlink r:id="R8fbe48bc7c944d52">
        <w:r w:rsidRPr="6EF9F114" w:rsidR="5D8625D4">
          <w:rPr>
            <w:rStyle w:val="Hyperlink"/>
            <w:rFonts w:ascii="Arial" w:hAnsi="Arial"/>
            <w:sz w:val="20"/>
            <w:szCs w:val="20"/>
          </w:rPr>
          <w:t>https ://kathmandupost.com/health/2024/06/08/cholera-outbreak-in-kathmandu-authorities-unaware</w:t>
        </w:r>
      </w:hyperlink>
      <w:r w:rsidRPr="6EF9F114" w:rsidR="5D8625D4">
        <w:rPr>
          <w:rFonts w:ascii="Arial" w:hAnsi="Arial"/>
          <w:sz w:val="20"/>
          <w:szCs w:val="20"/>
        </w:rPr>
        <w:t xml:space="preserve"> </w:t>
      </w:r>
    </w:p>
    <w:p w:rsidRPr="0086577C" w:rsidR="008F1E38" w:rsidP="6EF9F114" w:rsidRDefault="008F1E38" w14:paraId="3921F1A4" w14:textId="77777777" w14:noSpellErr="1">
      <w:pPr>
        <w:spacing w:line="276" w:lineRule="auto"/>
        <w:rPr>
          <w:rFonts w:ascii="Arial" w:hAnsi="Arial" w:cs="Arial"/>
          <w:sz w:val="20"/>
          <w:szCs w:val="20"/>
        </w:rPr>
      </w:pPr>
    </w:p>
    <w:p w:rsidRPr="0086577C" w:rsidR="00503674" w:rsidP="6EF9F114" w:rsidRDefault="00503674" w14:paraId="66C36BAF" w14:textId="77777777" w14:noSpellErr="1">
      <w:pPr>
        <w:spacing w:line="276" w:lineRule="auto"/>
        <w:rPr>
          <w:rFonts w:ascii="Arial" w:hAnsi="Arial" w:cs="Arial"/>
          <w:sz w:val="20"/>
          <w:szCs w:val="20"/>
        </w:rPr>
      </w:pPr>
    </w:p>
    <w:p w:rsidRPr="0086577C" w:rsidR="00503674" w:rsidP="6EF9F114" w:rsidRDefault="00503674" w14:paraId="10A291C5" w14:textId="77777777" w14:noSpellErr="1">
      <w:pPr>
        <w:spacing w:line="276" w:lineRule="auto"/>
        <w:rPr>
          <w:rFonts w:ascii="Arial" w:hAnsi="Arial" w:cs="Arial"/>
          <w:sz w:val="20"/>
          <w:szCs w:val="20"/>
        </w:rPr>
      </w:pPr>
    </w:p>
    <w:p w:rsidRPr="0086577C" w:rsidR="00503674" w:rsidP="6EF9F114" w:rsidRDefault="00503674" w14:paraId="7FAEDB22" w14:textId="77777777" w14:noSpellErr="1">
      <w:pPr>
        <w:spacing w:line="276" w:lineRule="auto"/>
        <w:rPr>
          <w:rFonts w:ascii="Arial" w:hAnsi="Arial" w:cs="Arial"/>
          <w:sz w:val="20"/>
          <w:szCs w:val="20"/>
        </w:rPr>
      </w:pPr>
    </w:p>
    <w:p w:rsidRPr="0086577C" w:rsidR="00503674" w:rsidP="6EF9F114" w:rsidRDefault="00503674" w14:paraId="5C35503B" w14:textId="77777777" w14:noSpellErr="1">
      <w:pPr>
        <w:spacing w:line="276" w:lineRule="auto"/>
        <w:rPr>
          <w:rFonts w:ascii="Arial" w:hAnsi="Arial" w:cs="Arial"/>
          <w:sz w:val="20"/>
          <w:szCs w:val="20"/>
        </w:rPr>
      </w:pPr>
    </w:p>
    <w:sectPr w:rsidRPr="0086577C" w:rsidR="00503674" w:rsidSect="0021781B">
      <w:headerReference w:type="default" r:id="rId13"/>
      <w:footerReference w:type="default" r:id="rId14"/>
      <w:headerReference w:type="first" r:id="rId15"/>
      <w:footerReference w:type="first" r:id="rId16"/>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42E9D" w:rsidRDefault="00B42E9D" w14:paraId="64A66EC1" w14:textId="77777777">
      <w:r>
        <w:separator/>
      </w:r>
    </w:p>
  </w:endnote>
  <w:endnote w:type="continuationSeparator" w:id="0">
    <w:p w:rsidR="00B42E9D" w:rsidRDefault="00B42E9D" w14:paraId="27FF28F7" w14:textId="77777777">
      <w:r>
        <w:continuationSeparator/>
      </w:r>
    </w:p>
  </w:endnote>
  <w:endnote w:type="continuationNotice" w:id="1">
    <w:p w:rsidR="00B42E9D" w:rsidRDefault="00B42E9D" w14:paraId="7FE446A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panose1 w:val="00000000000000000000"/>
    <w:charset w:val="4D"/>
    <w:family w:val="auto"/>
    <w:notTrueType/>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72EC139C" w:rsidP="72EC139C" w:rsidRDefault="72EC139C" w14:paraId="6F7BCD4A" w14:textId="7985BC3B">
    <w:pPr>
      <w:pStyle w:val="Footer"/>
      <w:jc w:val="right"/>
    </w:pPr>
    <w:r>
      <w:fldChar w:fldCharType="begin"/>
    </w:r>
    <w:r>
      <w:instrText>PAGE</w:instrText>
    </w:r>
    <w:r>
      <w:fldChar w:fldCharType="separate"/>
    </w:r>
    <w:r w:rsidR="0086577C">
      <w:rPr>
        <w:noProof/>
      </w:rPr>
      <w:t>2</w:t>
    </w:r>
    <w:r>
      <w:fldChar w:fldCharType="end"/>
    </w:r>
  </w:p>
  <w:p w:rsidR="008F1ABC" w:rsidP="00433B5C" w:rsidRDefault="00433B5C" w14:paraId="7BA6D3C5" w14:textId="47CAD7DF">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Secrétariat du programme</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B42E9D" w:rsidP="0055419F" w:rsidRDefault="00B42E9D" w14:paraId="7C0AA586"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B42E9D" w:rsidRDefault="00B42E9D" w14:paraId="3701C755" w14:textId="77777777">
      <w:r>
        <w:continuationSeparator/>
      </w:r>
    </w:p>
  </w:footnote>
  <w:footnote w:type="continuationNotice" w:id="1">
    <w:p w:rsidR="00B42E9D" w:rsidRDefault="00B42E9D" w14:paraId="3A80B09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009948C7" w:rsidRDefault="00EB4988" w14:paraId="2968F032" w14:textId="6EFA990A">
    <w:pPr>
      <w:spacing w:before="20"/>
      <w:rPr>
        <w:rFonts w:ascii="Arial" w:hAnsi="Arial" w:cs="Arial"/>
        <w:b/>
        <w:color w:val="3BB041" w:themeColor="accent1"/>
        <w:sz w:val="15"/>
        <w:szCs w:val="15"/>
      </w:rPr>
    </w:pPr>
    <w:r>
      <w:rPr>
        <w:rFonts w:ascii="Arial" w:hAnsi="Arial"/>
        <w:b/>
        <w:color w:val="3BB041" w:themeColor="accent1"/>
        <w:sz w:val="15"/>
      </w:rPr>
      <w:t>Activité : approche 7-1-7 et épidémies dans les actualités</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hint="default" w:ascii="PublicSans-Thin" w:hAnsi="PublicSans-Thin" w:eastAsia="PublicSans-Thin" w:cs="PublicSans-Thin"/>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101D4C02"/>
    <w:multiLevelType w:val="hybridMultilevel"/>
    <w:tmpl w:val="6B78369E"/>
    <w:lvl w:ilvl="0" w:tplc="A84A98CC">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5" w15:restartNumberingAfterBreak="0">
    <w:nsid w:val="1A490FE0"/>
    <w:multiLevelType w:val="hybridMultilevel"/>
    <w:tmpl w:val="55C28648"/>
    <w:lvl w:ilvl="0" w:tplc="072EE54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3133896"/>
    <w:multiLevelType w:val="hybridMultilevel"/>
    <w:tmpl w:val="1C3207BA"/>
    <w:lvl w:ilvl="0" w:tplc="C95696D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8" w15:restartNumberingAfterBreak="0">
    <w:nsid w:val="280872BB"/>
    <w:multiLevelType w:val="hybridMultilevel"/>
    <w:tmpl w:val="EFB828B8"/>
    <w:lvl w:ilvl="0" w:tplc="8F1A3EEC">
      <w:start w:val="1"/>
      <w:numFmt w:val="bullet"/>
      <w:lvlText w:val=""/>
      <w:lvlJc w:val="left"/>
      <w:pPr>
        <w:ind w:left="720" w:hanging="360"/>
      </w:pPr>
      <w:rPr>
        <w:rFonts w:hint="default" w:ascii="Symbol" w:hAnsi="Symbol"/>
        <w:b/>
        <w:i w:val="0"/>
        <w:color w:val="E57058"/>
        <w:sz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D41691"/>
    <w:multiLevelType w:val="hybridMultilevel"/>
    <w:tmpl w:val="C38446D8"/>
    <w:lvl w:ilvl="0" w:tplc="34A88970">
      <w:start w:val="1"/>
      <w:numFmt w:val="bullet"/>
      <w:lvlText w:val=""/>
      <w:lvlJc w:val="left"/>
      <w:pPr>
        <w:tabs>
          <w:tab w:val="num" w:pos="720"/>
        </w:tabs>
        <w:ind w:left="720" w:hanging="360"/>
      </w:pPr>
      <w:rPr>
        <w:rFonts w:hint="default" w:ascii="Symbol" w:hAnsi="Symbol"/>
      </w:rPr>
    </w:lvl>
    <w:lvl w:ilvl="1" w:tplc="0816A7C8" w:tentative="1">
      <w:start w:val="1"/>
      <w:numFmt w:val="bullet"/>
      <w:lvlText w:val=""/>
      <w:lvlJc w:val="left"/>
      <w:pPr>
        <w:tabs>
          <w:tab w:val="num" w:pos="1440"/>
        </w:tabs>
        <w:ind w:left="1440" w:hanging="360"/>
      </w:pPr>
      <w:rPr>
        <w:rFonts w:hint="default" w:ascii="Symbol" w:hAnsi="Symbol"/>
      </w:rPr>
    </w:lvl>
    <w:lvl w:ilvl="2" w:tplc="48ECEDEE" w:tentative="1">
      <w:start w:val="1"/>
      <w:numFmt w:val="bullet"/>
      <w:lvlText w:val=""/>
      <w:lvlJc w:val="left"/>
      <w:pPr>
        <w:tabs>
          <w:tab w:val="num" w:pos="2160"/>
        </w:tabs>
        <w:ind w:left="2160" w:hanging="360"/>
      </w:pPr>
      <w:rPr>
        <w:rFonts w:hint="default" w:ascii="Symbol" w:hAnsi="Symbol"/>
      </w:rPr>
    </w:lvl>
    <w:lvl w:ilvl="3" w:tplc="8D20847A" w:tentative="1">
      <w:start w:val="1"/>
      <w:numFmt w:val="bullet"/>
      <w:lvlText w:val=""/>
      <w:lvlJc w:val="left"/>
      <w:pPr>
        <w:tabs>
          <w:tab w:val="num" w:pos="2880"/>
        </w:tabs>
        <w:ind w:left="2880" w:hanging="360"/>
      </w:pPr>
      <w:rPr>
        <w:rFonts w:hint="default" w:ascii="Symbol" w:hAnsi="Symbol"/>
      </w:rPr>
    </w:lvl>
    <w:lvl w:ilvl="4" w:tplc="AA5C316C" w:tentative="1">
      <w:start w:val="1"/>
      <w:numFmt w:val="bullet"/>
      <w:lvlText w:val=""/>
      <w:lvlJc w:val="left"/>
      <w:pPr>
        <w:tabs>
          <w:tab w:val="num" w:pos="3600"/>
        </w:tabs>
        <w:ind w:left="3600" w:hanging="360"/>
      </w:pPr>
      <w:rPr>
        <w:rFonts w:hint="default" w:ascii="Symbol" w:hAnsi="Symbol"/>
      </w:rPr>
    </w:lvl>
    <w:lvl w:ilvl="5" w:tplc="86468B3C" w:tentative="1">
      <w:start w:val="1"/>
      <w:numFmt w:val="bullet"/>
      <w:lvlText w:val=""/>
      <w:lvlJc w:val="left"/>
      <w:pPr>
        <w:tabs>
          <w:tab w:val="num" w:pos="4320"/>
        </w:tabs>
        <w:ind w:left="4320" w:hanging="360"/>
      </w:pPr>
      <w:rPr>
        <w:rFonts w:hint="default" w:ascii="Symbol" w:hAnsi="Symbol"/>
      </w:rPr>
    </w:lvl>
    <w:lvl w:ilvl="6" w:tplc="22988FDE" w:tentative="1">
      <w:start w:val="1"/>
      <w:numFmt w:val="bullet"/>
      <w:lvlText w:val=""/>
      <w:lvlJc w:val="left"/>
      <w:pPr>
        <w:tabs>
          <w:tab w:val="num" w:pos="5040"/>
        </w:tabs>
        <w:ind w:left="5040" w:hanging="360"/>
      </w:pPr>
      <w:rPr>
        <w:rFonts w:hint="default" w:ascii="Symbol" w:hAnsi="Symbol"/>
      </w:rPr>
    </w:lvl>
    <w:lvl w:ilvl="7" w:tplc="D9F88F46" w:tentative="1">
      <w:start w:val="1"/>
      <w:numFmt w:val="bullet"/>
      <w:lvlText w:val=""/>
      <w:lvlJc w:val="left"/>
      <w:pPr>
        <w:tabs>
          <w:tab w:val="num" w:pos="5760"/>
        </w:tabs>
        <w:ind w:left="5760" w:hanging="360"/>
      </w:pPr>
      <w:rPr>
        <w:rFonts w:hint="default" w:ascii="Symbol" w:hAnsi="Symbol"/>
      </w:rPr>
    </w:lvl>
    <w:lvl w:ilvl="8" w:tplc="17A2189C" w:tentative="1">
      <w:start w:val="1"/>
      <w:numFmt w:val="bullet"/>
      <w:lvlText w:val=""/>
      <w:lvlJc w:val="left"/>
      <w:pPr>
        <w:tabs>
          <w:tab w:val="num" w:pos="6480"/>
        </w:tabs>
        <w:ind w:left="6480" w:hanging="360"/>
      </w:pPr>
      <w:rPr>
        <w:rFonts w:hint="default" w:ascii="Symbol" w:hAnsi="Symbol"/>
      </w:rPr>
    </w:lvl>
  </w:abstractNum>
  <w:abstractNum w:abstractNumId="10" w15:restartNumberingAfterBreak="0">
    <w:nsid w:val="29E32EEA"/>
    <w:multiLevelType w:val="hybridMultilevel"/>
    <w:tmpl w:val="0426897E"/>
    <w:lvl w:ilvl="0" w:tplc="1C88CCF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1" w15:restartNumberingAfterBreak="0">
    <w:nsid w:val="2F755923"/>
    <w:multiLevelType w:val="hybridMultilevel"/>
    <w:tmpl w:val="C60E9568"/>
    <w:lvl w:ilvl="0" w:tplc="29420DB2">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2" w15:restartNumberingAfterBreak="0">
    <w:nsid w:val="2FBE5950"/>
    <w:multiLevelType w:val="hybridMultilevel"/>
    <w:tmpl w:val="20BAEF4A"/>
    <w:lvl w:ilvl="0" w:tplc="847AA34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3" w15:restartNumberingAfterBreak="0">
    <w:nsid w:val="3068546E"/>
    <w:multiLevelType w:val="hybridMultilevel"/>
    <w:tmpl w:val="6BA2C442"/>
    <w:lvl w:ilvl="0" w:tplc="ACF0FCF0">
      <w:numFmt w:val="bullet"/>
      <w:lvlText w:val="•"/>
      <w:lvlJc w:val="left"/>
      <w:pPr>
        <w:ind w:left="686"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150A78A4">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4" w15:restartNumberingAfterBreak="0">
    <w:nsid w:val="36FF00BB"/>
    <w:multiLevelType w:val="hybridMultilevel"/>
    <w:tmpl w:val="5178BB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6"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8"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9" w15:restartNumberingAfterBreak="0">
    <w:nsid w:val="3F944BD2"/>
    <w:multiLevelType w:val="hybridMultilevel"/>
    <w:tmpl w:val="EC762A8C"/>
    <w:lvl w:ilvl="0" w:tplc="C544734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0" w15:restartNumberingAfterBreak="0">
    <w:nsid w:val="44872FC8"/>
    <w:multiLevelType w:val="hybridMultilevel"/>
    <w:tmpl w:val="A5AC4B88"/>
    <w:lvl w:ilvl="0" w:tplc="011E29D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1" w15:restartNumberingAfterBreak="0">
    <w:nsid w:val="51E05679"/>
    <w:multiLevelType w:val="hybridMultilevel"/>
    <w:tmpl w:val="65BEA2D6"/>
    <w:lvl w:ilvl="0" w:tplc="8D7A1A9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2" w15:restartNumberingAfterBreak="0">
    <w:nsid w:val="524E44A3"/>
    <w:multiLevelType w:val="hybridMultilevel"/>
    <w:tmpl w:val="AFE69544"/>
    <w:lvl w:ilvl="0" w:tplc="DAB4C892">
      <w:start w:val="1"/>
      <w:numFmt w:val="lowerLetter"/>
      <w:lvlText w:val="%1."/>
      <w:lvlJc w:val="left"/>
      <w:pPr>
        <w:ind w:left="1340" w:hanging="720"/>
      </w:pPr>
      <w:rPr>
        <w:rFonts w:hint="default" w:ascii="PublicSans-Thin" w:hAnsi="PublicSans-Thin" w:eastAsia="PublicSans-Thin" w:cs="PublicSans-Thin"/>
        <w:b w:val="0"/>
        <w:bCs w:val="0"/>
        <w:i w:val="0"/>
        <w:iCs w:val="0"/>
        <w:w w:val="98"/>
        <w:sz w:val="20"/>
        <w:szCs w:val="20"/>
        <w:lang w:val="en-US" w:eastAsia="en-US" w:bidi="ar-SA"/>
      </w:rPr>
    </w:lvl>
    <w:lvl w:ilvl="1" w:tplc="0C72F1AA">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3" w15:restartNumberingAfterBreak="0">
    <w:nsid w:val="525126C3"/>
    <w:multiLevelType w:val="hybridMultilevel"/>
    <w:tmpl w:val="6F30FD40"/>
    <w:lvl w:ilvl="0" w:tplc="280EF65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4" w15:restartNumberingAfterBreak="0">
    <w:nsid w:val="57005CAB"/>
    <w:multiLevelType w:val="hybridMultilevel"/>
    <w:tmpl w:val="A730763A"/>
    <w:lvl w:ilvl="0" w:tplc="2CDC39C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5" w15:restartNumberingAfterBreak="0">
    <w:nsid w:val="597E6CCD"/>
    <w:multiLevelType w:val="hybridMultilevel"/>
    <w:tmpl w:val="7572258A"/>
    <w:lvl w:ilvl="0" w:tplc="8B2A34C2">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6" w15:restartNumberingAfterBreak="0">
    <w:nsid w:val="5A786438"/>
    <w:multiLevelType w:val="hybridMultilevel"/>
    <w:tmpl w:val="ED5478EE"/>
    <w:lvl w:ilvl="0" w:tplc="C8223624">
      <w:start w:val="1"/>
      <w:numFmt w:val="bullet"/>
      <w:lvlText w:val="•"/>
      <w:lvlJc w:val="left"/>
      <w:pPr>
        <w:tabs>
          <w:tab w:val="num" w:pos="720"/>
        </w:tabs>
        <w:ind w:left="720" w:hanging="360"/>
      </w:pPr>
      <w:rPr>
        <w:rFonts w:hint="default" w:ascii="Arial" w:hAnsi="Arial"/>
      </w:rPr>
    </w:lvl>
    <w:lvl w:ilvl="1" w:tplc="593CBED2">
      <w:start w:val="66"/>
      <w:numFmt w:val="bullet"/>
      <w:lvlText w:val="o"/>
      <w:lvlJc w:val="left"/>
      <w:pPr>
        <w:tabs>
          <w:tab w:val="num" w:pos="1440"/>
        </w:tabs>
        <w:ind w:left="1440" w:hanging="360"/>
      </w:pPr>
      <w:rPr>
        <w:rFonts w:hint="default" w:ascii="Courier New" w:hAnsi="Courier New"/>
      </w:rPr>
    </w:lvl>
    <w:lvl w:ilvl="2" w:tplc="F8BE1DDA" w:tentative="1">
      <w:start w:val="1"/>
      <w:numFmt w:val="bullet"/>
      <w:lvlText w:val="•"/>
      <w:lvlJc w:val="left"/>
      <w:pPr>
        <w:tabs>
          <w:tab w:val="num" w:pos="2160"/>
        </w:tabs>
        <w:ind w:left="2160" w:hanging="360"/>
      </w:pPr>
      <w:rPr>
        <w:rFonts w:hint="default" w:ascii="Arial" w:hAnsi="Arial"/>
      </w:rPr>
    </w:lvl>
    <w:lvl w:ilvl="3" w:tplc="B18CE65E" w:tentative="1">
      <w:start w:val="1"/>
      <w:numFmt w:val="bullet"/>
      <w:lvlText w:val="•"/>
      <w:lvlJc w:val="left"/>
      <w:pPr>
        <w:tabs>
          <w:tab w:val="num" w:pos="2880"/>
        </w:tabs>
        <w:ind w:left="2880" w:hanging="360"/>
      </w:pPr>
      <w:rPr>
        <w:rFonts w:hint="default" w:ascii="Arial" w:hAnsi="Arial"/>
      </w:rPr>
    </w:lvl>
    <w:lvl w:ilvl="4" w:tplc="222068BC" w:tentative="1">
      <w:start w:val="1"/>
      <w:numFmt w:val="bullet"/>
      <w:lvlText w:val="•"/>
      <w:lvlJc w:val="left"/>
      <w:pPr>
        <w:tabs>
          <w:tab w:val="num" w:pos="3600"/>
        </w:tabs>
        <w:ind w:left="3600" w:hanging="360"/>
      </w:pPr>
      <w:rPr>
        <w:rFonts w:hint="default" w:ascii="Arial" w:hAnsi="Arial"/>
      </w:rPr>
    </w:lvl>
    <w:lvl w:ilvl="5" w:tplc="5D4EE404" w:tentative="1">
      <w:start w:val="1"/>
      <w:numFmt w:val="bullet"/>
      <w:lvlText w:val="•"/>
      <w:lvlJc w:val="left"/>
      <w:pPr>
        <w:tabs>
          <w:tab w:val="num" w:pos="4320"/>
        </w:tabs>
        <w:ind w:left="4320" w:hanging="360"/>
      </w:pPr>
      <w:rPr>
        <w:rFonts w:hint="default" w:ascii="Arial" w:hAnsi="Arial"/>
      </w:rPr>
    </w:lvl>
    <w:lvl w:ilvl="6" w:tplc="144AD45C" w:tentative="1">
      <w:start w:val="1"/>
      <w:numFmt w:val="bullet"/>
      <w:lvlText w:val="•"/>
      <w:lvlJc w:val="left"/>
      <w:pPr>
        <w:tabs>
          <w:tab w:val="num" w:pos="5040"/>
        </w:tabs>
        <w:ind w:left="5040" w:hanging="360"/>
      </w:pPr>
      <w:rPr>
        <w:rFonts w:hint="default" w:ascii="Arial" w:hAnsi="Arial"/>
      </w:rPr>
    </w:lvl>
    <w:lvl w:ilvl="7" w:tplc="6BD662E2" w:tentative="1">
      <w:start w:val="1"/>
      <w:numFmt w:val="bullet"/>
      <w:lvlText w:val="•"/>
      <w:lvlJc w:val="left"/>
      <w:pPr>
        <w:tabs>
          <w:tab w:val="num" w:pos="5760"/>
        </w:tabs>
        <w:ind w:left="5760" w:hanging="360"/>
      </w:pPr>
      <w:rPr>
        <w:rFonts w:hint="default" w:ascii="Arial" w:hAnsi="Arial"/>
      </w:rPr>
    </w:lvl>
    <w:lvl w:ilvl="8" w:tplc="F3127F64" w:tentative="1">
      <w:start w:val="1"/>
      <w:numFmt w:val="bullet"/>
      <w:lvlText w:val="•"/>
      <w:lvlJc w:val="left"/>
      <w:pPr>
        <w:tabs>
          <w:tab w:val="num" w:pos="6480"/>
        </w:tabs>
        <w:ind w:left="6480" w:hanging="360"/>
      </w:pPr>
      <w:rPr>
        <w:rFonts w:hint="default" w:ascii="Arial" w:hAnsi="Arial"/>
      </w:rPr>
    </w:lvl>
  </w:abstractNum>
  <w:abstractNum w:abstractNumId="27"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8" w15:restartNumberingAfterBreak="0">
    <w:nsid w:val="5D276EC2"/>
    <w:multiLevelType w:val="hybridMultilevel"/>
    <w:tmpl w:val="C32633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60567"/>
    <w:multiLevelType w:val="hybridMultilevel"/>
    <w:tmpl w:val="EF0C53E8"/>
    <w:lvl w:ilvl="0" w:tplc="7B246F6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1"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FF6EE2"/>
    <w:multiLevelType w:val="hybridMultilevel"/>
    <w:tmpl w:val="522E2EF2"/>
    <w:lvl w:ilvl="0" w:tplc="5EAC767C">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3"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FE1320"/>
    <w:multiLevelType w:val="hybridMultilevel"/>
    <w:tmpl w:val="E342FC14"/>
    <w:lvl w:ilvl="0" w:tplc="19321858">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6" w15:restartNumberingAfterBreak="0">
    <w:nsid w:val="783F5433"/>
    <w:multiLevelType w:val="hybridMultilevel"/>
    <w:tmpl w:val="BB146946"/>
    <w:lvl w:ilvl="0" w:tplc="2CC0498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7"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D36210"/>
    <w:multiLevelType w:val="hybridMultilevel"/>
    <w:tmpl w:val="B8DA0814"/>
    <w:lvl w:ilvl="0" w:tplc="68F2834A">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0" w15:restartNumberingAfterBreak="0">
    <w:nsid w:val="7BFC3622"/>
    <w:multiLevelType w:val="hybridMultilevel"/>
    <w:tmpl w:val="046ADA64"/>
    <w:lvl w:ilvl="0" w:tplc="B3427D88">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1"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1"/>
  </w:num>
  <w:num w:numId="2" w16cid:durableId="980501441">
    <w:abstractNumId w:val="22"/>
  </w:num>
  <w:num w:numId="3" w16cid:durableId="1918587412">
    <w:abstractNumId w:val="19"/>
  </w:num>
  <w:num w:numId="4" w16cid:durableId="726535322">
    <w:abstractNumId w:val="1"/>
  </w:num>
  <w:num w:numId="5" w16cid:durableId="198326693">
    <w:abstractNumId w:val="23"/>
  </w:num>
  <w:num w:numId="6" w16cid:durableId="836774964">
    <w:abstractNumId w:val="30"/>
  </w:num>
  <w:num w:numId="7" w16cid:durableId="1849638365">
    <w:abstractNumId w:val="40"/>
  </w:num>
  <w:num w:numId="8" w16cid:durableId="38364128">
    <w:abstractNumId w:val="24"/>
  </w:num>
  <w:num w:numId="9" w16cid:durableId="350298055">
    <w:abstractNumId w:val="4"/>
  </w:num>
  <w:num w:numId="10" w16cid:durableId="780339416">
    <w:abstractNumId w:val="10"/>
  </w:num>
  <w:num w:numId="11" w16cid:durableId="1767769205">
    <w:abstractNumId w:val="20"/>
  </w:num>
  <w:num w:numId="12" w16cid:durableId="974869584">
    <w:abstractNumId w:val="36"/>
  </w:num>
  <w:num w:numId="13" w16cid:durableId="195310959">
    <w:abstractNumId w:val="32"/>
  </w:num>
  <w:num w:numId="14" w16cid:durableId="569385742">
    <w:abstractNumId w:val="5"/>
  </w:num>
  <w:num w:numId="15" w16cid:durableId="2044818288">
    <w:abstractNumId w:val="0"/>
  </w:num>
  <w:num w:numId="16" w16cid:durableId="841621499">
    <w:abstractNumId w:val="21"/>
  </w:num>
  <w:num w:numId="17" w16cid:durableId="202720826">
    <w:abstractNumId w:val="39"/>
  </w:num>
  <w:num w:numId="18" w16cid:durableId="605431108">
    <w:abstractNumId w:val="7"/>
  </w:num>
  <w:num w:numId="19" w16cid:durableId="1928617086">
    <w:abstractNumId w:val="12"/>
  </w:num>
  <w:num w:numId="20" w16cid:durableId="1319730599">
    <w:abstractNumId w:val="35"/>
  </w:num>
  <w:num w:numId="21" w16cid:durableId="2094816373">
    <w:abstractNumId w:val="25"/>
  </w:num>
  <w:num w:numId="22" w16cid:durableId="2090154401">
    <w:abstractNumId w:val="13"/>
  </w:num>
  <w:num w:numId="23" w16cid:durableId="1027754642">
    <w:abstractNumId w:val="17"/>
  </w:num>
  <w:num w:numId="24" w16cid:durableId="181482799">
    <w:abstractNumId w:val="8"/>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9"/>
  </w:num>
  <w:num w:numId="31" w16cid:durableId="1880125358">
    <w:abstractNumId w:val="9"/>
  </w:num>
  <w:num w:numId="32" w16cid:durableId="1696468453">
    <w:abstractNumId w:val="6"/>
  </w:num>
  <w:num w:numId="33" w16cid:durableId="95685334">
    <w:abstractNumId w:val="38"/>
  </w:num>
  <w:num w:numId="34" w16cid:durableId="1068960500">
    <w:abstractNumId w:val="34"/>
  </w:num>
  <w:num w:numId="35" w16cid:durableId="1298486937">
    <w:abstractNumId w:val="33"/>
  </w:num>
  <w:num w:numId="36" w16cid:durableId="299116789">
    <w:abstractNumId w:val="37"/>
  </w:num>
  <w:num w:numId="37" w16cid:durableId="1027371121">
    <w:abstractNumId w:val="31"/>
  </w:num>
  <w:num w:numId="38" w16cid:durableId="2059081940">
    <w:abstractNumId w:val="16"/>
  </w:num>
  <w:num w:numId="39" w16cid:durableId="708457108">
    <w:abstractNumId w:val="29"/>
    <w:lvlOverride w:ilvl="0">
      <w:startOverride w:val="1"/>
    </w:lvlOverride>
  </w:num>
  <w:num w:numId="40" w16cid:durableId="1879581872">
    <w:abstractNumId w:val="14"/>
  </w:num>
  <w:num w:numId="41" w16cid:durableId="888300529">
    <w:abstractNumId w:val="41"/>
  </w:num>
  <w:num w:numId="42" w16cid:durableId="1608123203">
    <w:abstractNumId w:val="27"/>
  </w:num>
  <w:num w:numId="43" w16cid:durableId="213737036">
    <w:abstractNumId w:val="3"/>
  </w:num>
  <w:num w:numId="44" w16cid:durableId="1674910618">
    <w:abstractNumId w:val="15"/>
  </w:num>
  <w:num w:numId="45" w16cid:durableId="794831442">
    <w:abstractNumId w:val="18"/>
  </w:num>
  <w:num w:numId="46" w16cid:durableId="2140419601">
    <w:abstractNumId w:val="28"/>
  </w:num>
  <w:num w:numId="47" w16cid:durableId="138918249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511FA"/>
    <w:rsid w:val="000556FF"/>
    <w:rsid w:val="000653A0"/>
    <w:rsid w:val="0006727E"/>
    <w:rsid w:val="00075A53"/>
    <w:rsid w:val="00083BC3"/>
    <w:rsid w:val="00086F3A"/>
    <w:rsid w:val="00094308"/>
    <w:rsid w:val="0009471C"/>
    <w:rsid w:val="00097C3C"/>
    <w:rsid w:val="000A1E53"/>
    <w:rsid w:val="000A3FFF"/>
    <w:rsid w:val="000A46A3"/>
    <w:rsid w:val="000A4DEC"/>
    <w:rsid w:val="000A6887"/>
    <w:rsid w:val="000C531D"/>
    <w:rsid w:val="000C75CE"/>
    <w:rsid w:val="000D3EC6"/>
    <w:rsid w:val="000D44D1"/>
    <w:rsid w:val="000D6B55"/>
    <w:rsid w:val="000E4269"/>
    <w:rsid w:val="000F36D2"/>
    <w:rsid w:val="001034B0"/>
    <w:rsid w:val="00107852"/>
    <w:rsid w:val="001348B3"/>
    <w:rsid w:val="001358BB"/>
    <w:rsid w:val="00142B90"/>
    <w:rsid w:val="0014614D"/>
    <w:rsid w:val="00161799"/>
    <w:rsid w:val="00173A6A"/>
    <w:rsid w:val="00174229"/>
    <w:rsid w:val="00186D06"/>
    <w:rsid w:val="0019358B"/>
    <w:rsid w:val="00193F87"/>
    <w:rsid w:val="001A4541"/>
    <w:rsid w:val="001A75A3"/>
    <w:rsid w:val="001B0BC7"/>
    <w:rsid w:val="001B0F34"/>
    <w:rsid w:val="001E0A48"/>
    <w:rsid w:val="001E106E"/>
    <w:rsid w:val="002152C1"/>
    <w:rsid w:val="0021781B"/>
    <w:rsid w:val="0022205B"/>
    <w:rsid w:val="00243AA6"/>
    <w:rsid w:val="0026325B"/>
    <w:rsid w:val="00276714"/>
    <w:rsid w:val="00293342"/>
    <w:rsid w:val="002A4E26"/>
    <w:rsid w:val="002A4FFE"/>
    <w:rsid w:val="002B2F04"/>
    <w:rsid w:val="002C4E83"/>
    <w:rsid w:val="002D2AF2"/>
    <w:rsid w:val="002F4F66"/>
    <w:rsid w:val="002F5ABD"/>
    <w:rsid w:val="003134AB"/>
    <w:rsid w:val="0032095F"/>
    <w:rsid w:val="00333046"/>
    <w:rsid w:val="0033349A"/>
    <w:rsid w:val="003401BA"/>
    <w:rsid w:val="00345564"/>
    <w:rsid w:val="003518DB"/>
    <w:rsid w:val="003539DF"/>
    <w:rsid w:val="00372524"/>
    <w:rsid w:val="00376D6C"/>
    <w:rsid w:val="003771F9"/>
    <w:rsid w:val="00394D71"/>
    <w:rsid w:val="003A19A7"/>
    <w:rsid w:val="003A694E"/>
    <w:rsid w:val="003C4D9C"/>
    <w:rsid w:val="003D179B"/>
    <w:rsid w:val="003D5EC9"/>
    <w:rsid w:val="003E064C"/>
    <w:rsid w:val="003E585C"/>
    <w:rsid w:val="003F5766"/>
    <w:rsid w:val="004111D8"/>
    <w:rsid w:val="00414600"/>
    <w:rsid w:val="00415E72"/>
    <w:rsid w:val="00422C09"/>
    <w:rsid w:val="00433B5C"/>
    <w:rsid w:val="004436E4"/>
    <w:rsid w:val="00443EAD"/>
    <w:rsid w:val="00454949"/>
    <w:rsid w:val="00455336"/>
    <w:rsid w:val="00455400"/>
    <w:rsid w:val="00461576"/>
    <w:rsid w:val="00465149"/>
    <w:rsid w:val="004702B4"/>
    <w:rsid w:val="004765D5"/>
    <w:rsid w:val="00484BEE"/>
    <w:rsid w:val="00486CE9"/>
    <w:rsid w:val="00491DC0"/>
    <w:rsid w:val="00496C8A"/>
    <w:rsid w:val="004A39D0"/>
    <w:rsid w:val="004A3E79"/>
    <w:rsid w:val="004D1E3C"/>
    <w:rsid w:val="004D2991"/>
    <w:rsid w:val="004E3EF8"/>
    <w:rsid w:val="004F195C"/>
    <w:rsid w:val="00503674"/>
    <w:rsid w:val="0050579B"/>
    <w:rsid w:val="005211DF"/>
    <w:rsid w:val="00530C0F"/>
    <w:rsid w:val="0055419F"/>
    <w:rsid w:val="00561973"/>
    <w:rsid w:val="00570596"/>
    <w:rsid w:val="0057594C"/>
    <w:rsid w:val="00590742"/>
    <w:rsid w:val="0059373D"/>
    <w:rsid w:val="00594C40"/>
    <w:rsid w:val="005A0866"/>
    <w:rsid w:val="005A7A72"/>
    <w:rsid w:val="005B09A6"/>
    <w:rsid w:val="005B2F11"/>
    <w:rsid w:val="005B7AE9"/>
    <w:rsid w:val="005C3C52"/>
    <w:rsid w:val="005D14DB"/>
    <w:rsid w:val="005E70AC"/>
    <w:rsid w:val="005E7D01"/>
    <w:rsid w:val="006221AE"/>
    <w:rsid w:val="00646AF2"/>
    <w:rsid w:val="00653159"/>
    <w:rsid w:val="006706E9"/>
    <w:rsid w:val="006749F0"/>
    <w:rsid w:val="00692101"/>
    <w:rsid w:val="00695ED2"/>
    <w:rsid w:val="006A1623"/>
    <w:rsid w:val="006A2BD3"/>
    <w:rsid w:val="006D5727"/>
    <w:rsid w:val="006F57C1"/>
    <w:rsid w:val="00710820"/>
    <w:rsid w:val="0071169E"/>
    <w:rsid w:val="00722166"/>
    <w:rsid w:val="0072302F"/>
    <w:rsid w:val="007416C9"/>
    <w:rsid w:val="00752388"/>
    <w:rsid w:val="0078666F"/>
    <w:rsid w:val="007A698A"/>
    <w:rsid w:val="007D20CC"/>
    <w:rsid w:val="007E0212"/>
    <w:rsid w:val="007E6D2C"/>
    <w:rsid w:val="00800B05"/>
    <w:rsid w:val="0080128D"/>
    <w:rsid w:val="0083098F"/>
    <w:rsid w:val="0083675F"/>
    <w:rsid w:val="0086577C"/>
    <w:rsid w:val="00882919"/>
    <w:rsid w:val="008B08C0"/>
    <w:rsid w:val="008C398B"/>
    <w:rsid w:val="008D269C"/>
    <w:rsid w:val="008D3E8C"/>
    <w:rsid w:val="008D63CD"/>
    <w:rsid w:val="008D7908"/>
    <w:rsid w:val="008D7C55"/>
    <w:rsid w:val="008F1ABC"/>
    <w:rsid w:val="008F1E38"/>
    <w:rsid w:val="008F74CB"/>
    <w:rsid w:val="0090340D"/>
    <w:rsid w:val="00907B47"/>
    <w:rsid w:val="0094559E"/>
    <w:rsid w:val="0094728F"/>
    <w:rsid w:val="009733F1"/>
    <w:rsid w:val="00981A61"/>
    <w:rsid w:val="00984B02"/>
    <w:rsid w:val="009948C7"/>
    <w:rsid w:val="009A528F"/>
    <w:rsid w:val="009E665A"/>
    <w:rsid w:val="009E7DC2"/>
    <w:rsid w:val="009F01F5"/>
    <w:rsid w:val="009F5D5B"/>
    <w:rsid w:val="009F6219"/>
    <w:rsid w:val="00A112F9"/>
    <w:rsid w:val="00A21118"/>
    <w:rsid w:val="00A45E0C"/>
    <w:rsid w:val="00A63122"/>
    <w:rsid w:val="00A75377"/>
    <w:rsid w:val="00AA7989"/>
    <w:rsid w:val="00AC2913"/>
    <w:rsid w:val="00AE054E"/>
    <w:rsid w:val="00B06E9E"/>
    <w:rsid w:val="00B10F0B"/>
    <w:rsid w:val="00B11B96"/>
    <w:rsid w:val="00B42E9D"/>
    <w:rsid w:val="00B753C0"/>
    <w:rsid w:val="00B93BF5"/>
    <w:rsid w:val="00BB1255"/>
    <w:rsid w:val="00BD350F"/>
    <w:rsid w:val="00BF5950"/>
    <w:rsid w:val="00C533D5"/>
    <w:rsid w:val="00C67336"/>
    <w:rsid w:val="00C761B4"/>
    <w:rsid w:val="00C95406"/>
    <w:rsid w:val="00C96BFB"/>
    <w:rsid w:val="00CB7087"/>
    <w:rsid w:val="00CF0F13"/>
    <w:rsid w:val="00D10281"/>
    <w:rsid w:val="00D1628F"/>
    <w:rsid w:val="00D22790"/>
    <w:rsid w:val="00D32EAF"/>
    <w:rsid w:val="00D3796E"/>
    <w:rsid w:val="00D40613"/>
    <w:rsid w:val="00D502FE"/>
    <w:rsid w:val="00D62543"/>
    <w:rsid w:val="00D7002D"/>
    <w:rsid w:val="00D863EE"/>
    <w:rsid w:val="00D934F4"/>
    <w:rsid w:val="00DB2C62"/>
    <w:rsid w:val="00DC079A"/>
    <w:rsid w:val="00DC09BD"/>
    <w:rsid w:val="00DD0129"/>
    <w:rsid w:val="00DE68B8"/>
    <w:rsid w:val="00E02DCE"/>
    <w:rsid w:val="00E06416"/>
    <w:rsid w:val="00E2624F"/>
    <w:rsid w:val="00E30046"/>
    <w:rsid w:val="00E33224"/>
    <w:rsid w:val="00E47D09"/>
    <w:rsid w:val="00E744B2"/>
    <w:rsid w:val="00EA2A97"/>
    <w:rsid w:val="00EB2B1B"/>
    <w:rsid w:val="00EB4988"/>
    <w:rsid w:val="00EC2021"/>
    <w:rsid w:val="00EC3F2D"/>
    <w:rsid w:val="00ED2842"/>
    <w:rsid w:val="00ED4498"/>
    <w:rsid w:val="00EE4D44"/>
    <w:rsid w:val="00EE7567"/>
    <w:rsid w:val="00EF20BA"/>
    <w:rsid w:val="00EF30A6"/>
    <w:rsid w:val="00F04B6A"/>
    <w:rsid w:val="00F16A89"/>
    <w:rsid w:val="00F21441"/>
    <w:rsid w:val="00F27AC5"/>
    <w:rsid w:val="00F55F2B"/>
    <w:rsid w:val="00F70303"/>
    <w:rsid w:val="00F729EB"/>
    <w:rsid w:val="00F813F3"/>
    <w:rsid w:val="00F87666"/>
    <w:rsid w:val="00F901EF"/>
    <w:rsid w:val="00F90DE2"/>
    <w:rsid w:val="00F96D3D"/>
    <w:rsid w:val="00FA767E"/>
    <w:rsid w:val="00FB7B57"/>
    <w:rsid w:val="00FC5CA5"/>
    <w:rsid w:val="00FE0C6F"/>
    <w:rsid w:val="03C1A09B"/>
    <w:rsid w:val="0938DEB3"/>
    <w:rsid w:val="0BCE022A"/>
    <w:rsid w:val="1D0238F0"/>
    <w:rsid w:val="1F41F6C4"/>
    <w:rsid w:val="22DA416A"/>
    <w:rsid w:val="23B69E50"/>
    <w:rsid w:val="287E092D"/>
    <w:rsid w:val="2A28D8D9"/>
    <w:rsid w:val="2DFE7633"/>
    <w:rsid w:val="365E0A64"/>
    <w:rsid w:val="4296DC2D"/>
    <w:rsid w:val="4A0609A1"/>
    <w:rsid w:val="4C3B551C"/>
    <w:rsid w:val="58AF1FD0"/>
    <w:rsid w:val="5BEB7241"/>
    <w:rsid w:val="5D8625D4"/>
    <w:rsid w:val="5F736A75"/>
    <w:rsid w:val="64CDA27E"/>
    <w:rsid w:val="679BDB62"/>
    <w:rsid w:val="6C968961"/>
    <w:rsid w:val="6EF9F114"/>
    <w:rsid w:val="72EC139C"/>
    <w:rsid w:val="7511FAE3"/>
    <w:rsid w:val="76FBE1E1"/>
    <w:rsid w:val="7D90880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FD95C97E-85CA-4532-9A13-517AC425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5"/>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36"/>
      </w:numPr>
      <w:tabs>
        <w:tab w:val="clear" w:pos="450"/>
        <w:tab w:val="left" w:pos="810"/>
      </w:tabs>
      <w:contextualSpacing/>
    </w:pPr>
  </w:style>
  <w:style w:type="paragraph" w:styleId="SubBulletListParagraph" w:customStyle="1">
    <w:name w:val="Sub Bullet List Paragraph"/>
    <w:basedOn w:val="ListParagraph"/>
    <w:rsid w:val="003A19A7"/>
    <w:pPr>
      <w:numPr>
        <w:numId w:val="38"/>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32"/>
      </w:numPr>
    </w:pPr>
  </w:style>
  <w:style w:type="numbering" w:styleId="CurrentList2" w:customStyle="1">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34"/>
      </w:numPr>
    </w:pPr>
  </w:style>
  <w:style w:type="numbering" w:styleId="CurrentList4" w:customStyle="1">
    <w:name w:val="Current List4"/>
    <w:uiPriority w:val="99"/>
    <w:rsid w:val="003539DF"/>
    <w:pPr>
      <w:numPr>
        <w:numId w:val="35"/>
      </w:numPr>
    </w:pPr>
  </w:style>
  <w:style w:type="numbering" w:styleId="CurrentList5" w:customStyle="1">
    <w:name w:val="Current List5"/>
    <w:uiPriority w:val="99"/>
    <w:rsid w:val="003539DF"/>
    <w:pPr>
      <w:numPr>
        <w:numId w:val="37"/>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PublicSans-Thin" w:hAnsi="PublicSans-Thin" w:eastAsia="PublicSans-Thin" w:cs="PublicSans-Thin"/>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112F9"/>
    <w:rPr>
      <w:b/>
      <w:bCs/>
    </w:rPr>
  </w:style>
  <w:style w:type="character" w:styleId="CommentSubjectChar" w:customStyle="1">
    <w:name w:val="Comment Subject Char"/>
    <w:basedOn w:val="CommentTextChar"/>
    <w:link w:val="CommentSubject"/>
    <w:uiPriority w:val="99"/>
    <w:semiHidden/>
    <w:rsid w:val="00A112F9"/>
    <w:rPr>
      <w:rFonts w:ascii="PublicSans-Thin" w:hAnsi="PublicSans-Thin" w:eastAsia="PublicSans-Thin" w:cs="PublicSans-Thin"/>
      <w:b/>
      <w:bCs/>
      <w:sz w:val="20"/>
      <w:szCs w:val="20"/>
    </w:rPr>
  </w:style>
  <w:style w:type="character" w:styleId="Mention">
    <w:name w:val="Mention"/>
    <w:basedOn w:val="DefaultParagraphFont"/>
    <w:uiPriority w:val="99"/>
    <w:unhideWhenUsed/>
    <w:rsid w:val="00A112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1098137190">
      <w:bodyDiv w:val="1"/>
      <w:marLeft w:val="0"/>
      <w:marRight w:val="0"/>
      <w:marTop w:val="0"/>
      <w:marBottom w:val="0"/>
      <w:divBdr>
        <w:top w:val="none" w:sz="0" w:space="0" w:color="auto"/>
        <w:left w:val="none" w:sz="0" w:space="0" w:color="auto"/>
        <w:bottom w:val="none" w:sz="0" w:space="0" w:color="auto"/>
        <w:right w:val="none" w:sz="0" w:space="0" w:color="auto"/>
      </w:divBdr>
      <w:divsChild>
        <w:div w:id="524681509">
          <w:marLeft w:val="0"/>
          <w:marRight w:val="0"/>
          <w:marTop w:val="0"/>
          <w:marBottom w:val="0"/>
          <w:divBdr>
            <w:top w:val="single" w:sz="12" w:space="19" w:color="F5F5F5"/>
            <w:left w:val="none" w:sz="0" w:space="0" w:color="auto"/>
            <w:bottom w:val="none" w:sz="0" w:space="11" w:color="auto"/>
            <w:right w:val="none" w:sz="0" w:space="0" w:color="auto"/>
          </w:divBdr>
        </w:div>
        <w:div w:id="1206214992">
          <w:marLeft w:val="0"/>
          <w:marRight w:val="0"/>
          <w:marTop w:val="0"/>
          <w:marBottom w:val="405"/>
          <w:divBdr>
            <w:top w:val="none" w:sz="0" w:space="0" w:color="auto"/>
            <w:left w:val="none" w:sz="0" w:space="0" w:color="auto"/>
            <w:bottom w:val="none" w:sz="0" w:space="0" w:color="auto"/>
            <w:right w:val="none" w:sz="0" w:space="0" w:color="auto"/>
          </w:divBdr>
          <w:divsChild>
            <w:div w:id="1509715294">
              <w:marLeft w:val="0"/>
              <w:marRight w:val="0"/>
              <w:marTop w:val="0"/>
              <w:marBottom w:val="0"/>
              <w:divBdr>
                <w:top w:val="single" w:sz="6" w:space="0" w:color="E0E0E0"/>
                <w:left w:val="none" w:sz="0" w:space="0" w:color="auto"/>
                <w:bottom w:val="none" w:sz="0" w:space="0" w:color="auto"/>
                <w:right w:val="none" w:sz="0" w:space="0" w:color="auto"/>
              </w:divBdr>
              <w:divsChild>
                <w:div w:id="189388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4360">
          <w:marLeft w:val="0"/>
          <w:marRight w:val="0"/>
          <w:marTop w:val="0"/>
          <w:marBottom w:val="0"/>
          <w:divBdr>
            <w:top w:val="single" w:sz="12" w:space="19" w:color="F5F5F5"/>
            <w:left w:val="none" w:sz="0" w:space="0" w:color="auto"/>
            <w:bottom w:val="none" w:sz="0" w:space="11"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hyperlink" Target="https://www.who.int/nepal/news/detail/27-12-2021-mass-cholera-vaccination-campaign-launched" TargetMode="External" Id="Rafb43917abe5412e" /><Relationship Type="http://schemas.openxmlformats.org/officeDocument/2006/relationships/hyperlink" Target="https://kathmandupost.com/health/2024/06/08/cholera-outbreak-in-kathmandu-authorities-unaware" TargetMode="External" Id="R8fbe48bc7c944d52"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SharedWithUsers xmlns="d27c8f07-e503-4122-80c5-e52ee84151d4">
      <UserInfo>
        <DisplayName/>
        <AccountId xsi:nil="true"/>
        <AccountType/>
      </UserInfo>
    </SharedWithUsers>
    <MediaLengthInSeconds xmlns="ca299543-0ab4-429f-8927-bf8e8716a0c2" xsi:nil="true"/>
  </documentManagement>
</p:properties>
</file>

<file path=customXml/itemProps1.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2.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3.xml><?xml version="1.0" encoding="utf-8"?>
<ds:datastoreItem xmlns:ds="http://schemas.openxmlformats.org/officeDocument/2006/customXml" ds:itemID="{9AFE5EB2-C606-41E7-AF10-B3D92C8B6B6C}"/>
</file>

<file path=customXml/itemProps4.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Marie Deveaux</cp:lastModifiedBy>
  <cp:revision>51</cp:revision>
  <cp:lastPrinted>2024-08-16T11:26:00Z</cp:lastPrinted>
  <dcterms:created xsi:type="dcterms:W3CDTF">2025-02-04T06:19:00Z</dcterms:created>
  <dcterms:modified xsi:type="dcterms:W3CDTF">2025-10-09T19:33:30Z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e12b5908-9406-4aa1-950b-fff77d775569</vt:lpwstr>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ies>
</file>